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39BC" w:rsidRPr="00AF39BC" w:rsidRDefault="00AF39BC" w:rsidP="00AF39BC">
      <w:pPr>
        <w:spacing w:after="240" w:line="300" w:lineRule="atLeast"/>
        <w:ind w:firstLine="0"/>
        <w:jc w:val="left"/>
        <w:rPr>
          <w:rFonts w:ascii="Times New Roman" w:hAnsi="Times New Roman"/>
          <w:color w:val="1C283D"/>
          <w:sz w:val="28"/>
          <w:szCs w:val="28"/>
        </w:rPr>
      </w:pPr>
      <w:r w:rsidRPr="00AF39BC">
        <w:rPr>
          <w:rFonts w:ascii="Times New Roman" w:hAnsi="Times New Roman"/>
          <w:color w:val="1C283D"/>
          <w:sz w:val="28"/>
          <w:szCs w:val="28"/>
        </w:rPr>
        <w:t>Resmi Gazete Tarihi: 22.04.2014 Resmi Gazete Sayısı: 28980</w:t>
      </w:r>
    </w:p>
    <w:p w:rsidR="00AF39BC" w:rsidRPr="00AF39BC" w:rsidRDefault="00AF39BC" w:rsidP="00AF39BC">
      <w:pPr>
        <w:ind w:firstLine="567"/>
        <w:jc w:val="center"/>
        <w:rPr>
          <w:rFonts w:ascii="Times New Roman" w:hAnsi="Times New Roman"/>
          <w:color w:val="1C283D"/>
          <w:sz w:val="28"/>
          <w:szCs w:val="28"/>
        </w:rPr>
      </w:pPr>
      <w:r w:rsidRPr="00AF39BC">
        <w:rPr>
          <w:rFonts w:ascii="Times New Roman" w:hAnsi="Times New Roman"/>
          <w:b/>
          <w:bCs/>
          <w:color w:val="1C283D"/>
          <w:sz w:val="28"/>
          <w:szCs w:val="28"/>
        </w:rPr>
        <w:t>SİGORTA ACENTELERİ YÖNETMELİĞİ</w:t>
      </w:r>
    </w:p>
    <w:p w:rsidR="00AF39BC" w:rsidRPr="00AF39BC" w:rsidRDefault="00AF39BC" w:rsidP="00AF39BC">
      <w:pPr>
        <w:ind w:firstLine="567"/>
        <w:jc w:val="center"/>
        <w:rPr>
          <w:rFonts w:ascii="Times New Roman" w:hAnsi="Times New Roman"/>
          <w:color w:val="1C283D"/>
          <w:sz w:val="28"/>
          <w:szCs w:val="28"/>
        </w:rPr>
      </w:pPr>
      <w:r w:rsidRPr="00AF39BC">
        <w:rPr>
          <w:rFonts w:ascii="Times New Roman" w:hAnsi="Times New Roman"/>
          <w:b/>
          <w:bCs/>
          <w:color w:val="1C283D"/>
          <w:sz w:val="28"/>
          <w:szCs w:val="28"/>
        </w:rPr>
        <w:t> </w:t>
      </w:r>
    </w:p>
    <w:p w:rsidR="00AF39BC" w:rsidRPr="00AF39BC" w:rsidRDefault="00AF39BC" w:rsidP="00AF39BC">
      <w:pPr>
        <w:ind w:firstLine="567"/>
        <w:jc w:val="center"/>
        <w:rPr>
          <w:rFonts w:ascii="Times New Roman" w:hAnsi="Times New Roman"/>
          <w:color w:val="1C283D"/>
          <w:sz w:val="28"/>
          <w:szCs w:val="28"/>
        </w:rPr>
      </w:pPr>
      <w:r w:rsidRPr="00AF39BC">
        <w:rPr>
          <w:rFonts w:ascii="Times New Roman" w:hAnsi="Times New Roman"/>
          <w:b/>
          <w:bCs/>
          <w:color w:val="1C283D"/>
          <w:sz w:val="28"/>
          <w:szCs w:val="28"/>
        </w:rPr>
        <w:t>BİRİNCİ BÖLÜM</w:t>
      </w:r>
    </w:p>
    <w:p w:rsidR="00AF39BC" w:rsidRPr="00AF39BC" w:rsidRDefault="00AF39BC" w:rsidP="00AF39BC">
      <w:pPr>
        <w:ind w:firstLine="567"/>
        <w:jc w:val="center"/>
        <w:rPr>
          <w:rFonts w:ascii="Times New Roman" w:hAnsi="Times New Roman"/>
          <w:color w:val="1C283D"/>
          <w:sz w:val="28"/>
          <w:szCs w:val="28"/>
        </w:rPr>
      </w:pPr>
      <w:r w:rsidRPr="00AF39BC">
        <w:rPr>
          <w:rFonts w:ascii="Times New Roman" w:hAnsi="Times New Roman"/>
          <w:b/>
          <w:bCs/>
          <w:color w:val="1C283D"/>
          <w:sz w:val="28"/>
          <w:szCs w:val="28"/>
        </w:rPr>
        <w:t>Amaç, Kapsam, Dayanak, Tanımlar ve Kısaltmalar</w:t>
      </w:r>
    </w:p>
    <w:p w:rsidR="00AF39BC" w:rsidRPr="00AF39BC" w:rsidRDefault="00AF39BC" w:rsidP="00AF39BC">
      <w:pPr>
        <w:ind w:firstLine="567"/>
        <w:jc w:val="center"/>
        <w:rPr>
          <w:rFonts w:ascii="Times New Roman" w:hAnsi="Times New Roman"/>
          <w:color w:val="1C283D"/>
          <w:sz w:val="28"/>
          <w:szCs w:val="28"/>
        </w:rPr>
      </w:pPr>
      <w:r w:rsidRPr="00AF39BC">
        <w:rPr>
          <w:rFonts w:ascii="Times New Roman" w:hAnsi="Times New Roman"/>
          <w:b/>
          <w:bCs/>
          <w:color w:val="1C283D"/>
          <w:sz w:val="28"/>
          <w:szCs w:val="28"/>
        </w:rPr>
        <w:t> </w:t>
      </w:r>
    </w:p>
    <w:p w:rsidR="00AF39BC" w:rsidRPr="00AF39BC" w:rsidRDefault="00AF39BC" w:rsidP="00AF39BC">
      <w:pPr>
        <w:ind w:firstLine="567"/>
        <w:rPr>
          <w:rFonts w:ascii="Times New Roman" w:hAnsi="Times New Roman"/>
          <w:color w:val="1C283D"/>
          <w:sz w:val="28"/>
          <w:szCs w:val="28"/>
        </w:rPr>
      </w:pPr>
      <w:r w:rsidRPr="00AF39BC">
        <w:rPr>
          <w:rFonts w:ascii="Times New Roman" w:hAnsi="Times New Roman"/>
          <w:b/>
          <w:bCs/>
          <w:color w:val="1C283D"/>
          <w:sz w:val="28"/>
          <w:szCs w:val="28"/>
        </w:rPr>
        <w:t>Amaç ve kapsam</w:t>
      </w:r>
    </w:p>
    <w:p w:rsidR="00AF39BC" w:rsidRPr="00AF39BC" w:rsidRDefault="00AF39BC" w:rsidP="00AF39BC">
      <w:pPr>
        <w:ind w:firstLine="567"/>
        <w:rPr>
          <w:rFonts w:ascii="Times New Roman" w:hAnsi="Times New Roman"/>
          <w:color w:val="1C283D"/>
          <w:sz w:val="28"/>
          <w:szCs w:val="28"/>
        </w:rPr>
      </w:pPr>
      <w:r w:rsidRPr="00AF39BC">
        <w:rPr>
          <w:rFonts w:ascii="Times New Roman" w:hAnsi="Times New Roman"/>
          <w:b/>
          <w:bCs/>
          <w:color w:val="1C283D"/>
          <w:sz w:val="28"/>
          <w:szCs w:val="28"/>
        </w:rPr>
        <w:t>MADDE 1 –</w:t>
      </w:r>
      <w:r w:rsidRPr="00AF39BC">
        <w:rPr>
          <w:rFonts w:ascii="Times New Roman" w:hAnsi="Times New Roman"/>
          <w:color w:val="1C283D"/>
          <w:sz w:val="28"/>
          <w:szCs w:val="28"/>
        </w:rPr>
        <w:t xml:space="preserve"> (1) Bu Yönetmeliğin amacı, sigorta acenteliği faaliyetlerinin sigortacılık sektörüne olan güveni artırıcı biçimde sürdürülmesini ve sözleşme taraflarının hak ve menfaatlerinin korunmasını </w:t>
      </w:r>
      <w:proofErr w:type="spellStart"/>
      <w:r w:rsidRPr="00AF39BC">
        <w:rPr>
          <w:rFonts w:ascii="Times New Roman" w:hAnsi="Times New Roman"/>
          <w:color w:val="1C283D"/>
          <w:sz w:val="28"/>
          <w:szCs w:val="28"/>
        </w:rPr>
        <w:t>teminen</w:t>
      </w:r>
      <w:proofErr w:type="spellEnd"/>
      <w:r w:rsidRPr="00AF39BC">
        <w:rPr>
          <w:rFonts w:ascii="Times New Roman" w:hAnsi="Times New Roman"/>
          <w:color w:val="1C283D"/>
          <w:sz w:val="28"/>
          <w:szCs w:val="28"/>
        </w:rPr>
        <w:t xml:space="preserve"> acentelik sisteminin kurumsallaşmasının sağlanması, acentelik faaliyetlerinin çerçevesi ile bu faaliyetlere ilişkin temel ilkelerin belirlenmesidir.</w:t>
      </w:r>
    </w:p>
    <w:p w:rsidR="00AF39BC" w:rsidRPr="00AF39BC" w:rsidRDefault="00AF39BC" w:rsidP="00AF39BC">
      <w:pPr>
        <w:ind w:firstLine="567"/>
        <w:rPr>
          <w:rFonts w:ascii="Times New Roman" w:hAnsi="Times New Roman"/>
          <w:color w:val="1C283D"/>
          <w:sz w:val="28"/>
          <w:szCs w:val="28"/>
        </w:rPr>
      </w:pPr>
      <w:r w:rsidRPr="00AF39BC">
        <w:rPr>
          <w:rFonts w:ascii="Times New Roman" w:hAnsi="Times New Roman"/>
          <w:color w:val="1C283D"/>
          <w:sz w:val="28"/>
          <w:szCs w:val="28"/>
        </w:rPr>
        <w:t>(2) Bu Yönetmelik, sigorta acenteliği yapacak gerçek ve tüzel kişilerin niteliklerine, kuruluş ve teşkilatlarına, yetki ve sorumlulukları ile faaliyetlerine ilişkin esas ve usulleri kapsar.</w:t>
      </w:r>
    </w:p>
    <w:p w:rsidR="00AF39BC" w:rsidRPr="00AF39BC" w:rsidRDefault="00AF39BC" w:rsidP="00AF39BC">
      <w:pPr>
        <w:ind w:firstLine="567"/>
        <w:rPr>
          <w:rFonts w:ascii="Times New Roman" w:hAnsi="Times New Roman"/>
          <w:color w:val="1C283D"/>
          <w:sz w:val="28"/>
          <w:szCs w:val="28"/>
        </w:rPr>
      </w:pPr>
      <w:r w:rsidRPr="00AF39BC">
        <w:rPr>
          <w:rFonts w:ascii="Times New Roman" w:hAnsi="Times New Roman"/>
          <w:b/>
          <w:bCs/>
          <w:color w:val="1C283D"/>
          <w:sz w:val="28"/>
          <w:szCs w:val="28"/>
        </w:rPr>
        <w:t>Dayanak</w:t>
      </w:r>
    </w:p>
    <w:p w:rsidR="00AF39BC" w:rsidRPr="00AF39BC" w:rsidRDefault="00AF39BC" w:rsidP="00AF39BC">
      <w:pPr>
        <w:ind w:firstLine="567"/>
        <w:rPr>
          <w:rFonts w:ascii="Times New Roman" w:hAnsi="Times New Roman"/>
          <w:color w:val="1C283D"/>
          <w:sz w:val="28"/>
          <w:szCs w:val="28"/>
        </w:rPr>
      </w:pPr>
      <w:r w:rsidRPr="00AF39BC">
        <w:rPr>
          <w:rFonts w:ascii="Times New Roman" w:hAnsi="Times New Roman"/>
          <w:b/>
          <w:bCs/>
          <w:color w:val="1C283D"/>
          <w:sz w:val="28"/>
          <w:szCs w:val="28"/>
        </w:rPr>
        <w:t>MADDE 2 –</w:t>
      </w:r>
      <w:r w:rsidRPr="00AF39BC">
        <w:rPr>
          <w:rFonts w:ascii="Times New Roman" w:hAnsi="Times New Roman"/>
          <w:color w:val="1C283D"/>
          <w:sz w:val="28"/>
          <w:szCs w:val="28"/>
        </w:rPr>
        <w:t xml:space="preserve"> (1) Bu Yönetmelik, </w:t>
      </w:r>
      <w:proofErr w:type="gramStart"/>
      <w:r w:rsidRPr="00AF39BC">
        <w:rPr>
          <w:rFonts w:ascii="Times New Roman" w:hAnsi="Times New Roman"/>
          <w:color w:val="1C283D"/>
          <w:sz w:val="28"/>
          <w:szCs w:val="28"/>
        </w:rPr>
        <w:t>3/6/2007</w:t>
      </w:r>
      <w:proofErr w:type="gramEnd"/>
      <w:r w:rsidRPr="00AF39BC">
        <w:rPr>
          <w:rFonts w:ascii="Times New Roman" w:hAnsi="Times New Roman"/>
          <w:color w:val="1C283D"/>
          <w:sz w:val="28"/>
          <w:szCs w:val="28"/>
        </w:rPr>
        <w:t xml:space="preserve"> tarihli ve 5684 sayılı Sigortacılık Kanununun 23 üncü maddesine dayanılarak hazırlanmıştır.</w:t>
      </w:r>
    </w:p>
    <w:p w:rsidR="00AF39BC" w:rsidRPr="00AF39BC" w:rsidRDefault="00AF39BC" w:rsidP="00AF39BC">
      <w:pPr>
        <w:ind w:firstLine="567"/>
        <w:rPr>
          <w:rFonts w:ascii="Times New Roman" w:hAnsi="Times New Roman"/>
          <w:color w:val="1C283D"/>
          <w:sz w:val="28"/>
          <w:szCs w:val="28"/>
        </w:rPr>
      </w:pPr>
      <w:r w:rsidRPr="00AF39BC">
        <w:rPr>
          <w:rFonts w:ascii="Times New Roman" w:hAnsi="Times New Roman"/>
          <w:b/>
          <w:bCs/>
          <w:color w:val="1C283D"/>
          <w:sz w:val="28"/>
          <w:szCs w:val="28"/>
        </w:rPr>
        <w:t>Tanımlar ve kısaltmalar</w:t>
      </w:r>
    </w:p>
    <w:p w:rsidR="00AF39BC" w:rsidRPr="00AF39BC" w:rsidRDefault="00AF39BC" w:rsidP="00AF39BC">
      <w:pPr>
        <w:ind w:firstLine="567"/>
        <w:rPr>
          <w:rFonts w:ascii="Times New Roman" w:hAnsi="Times New Roman"/>
          <w:color w:val="1C283D"/>
          <w:sz w:val="28"/>
          <w:szCs w:val="28"/>
        </w:rPr>
      </w:pPr>
      <w:r w:rsidRPr="00AF39BC">
        <w:rPr>
          <w:rFonts w:ascii="Times New Roman" w:hAnsi="Times New Roman"/>
          <w:b/>
          <w:bCs/>
          <w:color w:val="1C283D"/>
          <w:sz w:val="28"/>
          <w:szCs w:val="28"/>
        </w:rPr>
        <w:t>MADDE 3 –</w:t>
      </w:r>
      <w:r w:rsidRPr="00AF39BC">
        <w:rPr>
          <w:rFonts w:ascii="Times New Roman" w:hAnsi="Times New Roman"/>
          <w:color w:val="1C283D"/>
          <w:sz w:val="28"/>
          <w:szCs w:val="28"/>
        </w:rPr>
        <w:t xml:space="preserve"> (1) Bu Yönetmelikte yer alan;</w:t>
      </w:r>
    </w:p>
    <w:p w:rsidR="00AF39BC" w:rsidRPr="00AF39BC" w:rsidRDefault="00AF39BC" w:rsidP="00AF39BC">
      <w:pPr>
        <w:ind w:firstLine="567"/>
        <w:rPr>
          <w:rFonts w:ascii="Times New Roman" w:hAnsi="Times New Roman"/>
          <w:color w:val="1C283D"/>
          <w:sz w:val="28"/>
          <w:szCs w:val="28"/>
        </w:rPr>
      </w:pPr>
      <w:r w:rsidRPr="00AF39BC">
        <w:rPr>
          <w:rFonts w:ascii="Times New Roman" w:hAnsi="Times New Roman"/>
          <w:color w:val="1C283D"/>
          <w:sz w:val="28"/>
          <w:szCs w:val="28"/>
        </w:rPr>
        <w:t xml:space="preserve">a) Acente: 5684 sayılı Sigortacılık Kanununun 2 </w:t>
      </w:r>
      <w:proofErr w:type="spellStart"/>
      <w:r w:rsidRPr="00AF39BC">
        <w:rPr>
          <w:rFonts w:ascii="Times New Roman" w:hAnsi="Times New Roman"/>
          <w:color w:val="1C283D"/>
          <w:sz w:val="28"/>
          <w:szCs w:val="28"/>
        </w:rPr>
        <w:t>nci</w:t>
      </w:r>
      <w:proofErr w:type="spellEnd"/>
      <w:r w:rsidRPr="00AF39BC">
        <w:rPr>
          <w:rFonts w:ascii="Times New Roman" w:hAnsi="Times New Roman"/>
          <w:color w:val="1C283D"/>
          <w:sz w:val="28"/>
          <w:szCs w:val="28"/>
        </w:rPr>
        <w:t xml:space="preserve"> maddesinin birinci fıkrasının (m) bendinde tanımlanan gerçek veya tüzel kişi sigorta acentesini,</w:t>
      </w:r>
    </w:p>
    <w:p w:rsidR="00AF39BC" w:rsidRPr="00AF39BC" w:rsidRDefault="00AF39BC" w:rsidP="00AF39BC">
      <w:pPr>
        <w:ind w:firstLine="567"/>
        <w:rPr>
          <w:rFonts w:ascii="Times New Roman" w:hAnsi="Times New Roman"/>
          <w:color w:val="1C283D"/>
          <w:sz w:val="28"/>
          <w:szCs w:val="28"/>
        </w:rPr>
      </w:pPr>
      <w:r w:rsidRPr="00AF39BC">
        <w:rPr>
          <w:rFonts w:ascii="Times New Roman" w:hAnsi="Times New Roman"/>
          <w:color w:val="1C283D"/>
          <w:sz w:val="28"/>
          <w:szCs w:val="28"/>
        </w:rPr>
        <w:t>b) İcra Komitesi: Türkiye Odalar ve Borsalar Birliği nezdindeki Sigorta Acenteleri İcra Komitesini,</w:t>
      </w:r>
    </w:p>
    <w:p w:rsidR="00AF39BC" w:rsidRPr="00AF39BC" w:rsidRDefault="00AF39BC" w:rsidP="00AF39BC">
      <w:pPr>
        <w:ind w:firstLine="567"/>
        <w:rPr>
          <w:rFonts w:ascii="Times New Roman" w:hAnsi="Times New Roman"/>
          <w:color w:val="1C283D"/>
          <w:sz w:val="28"/>
          <w:szCs w:val="28"/>
        </w:rPr>
      </w:pPr>
      <w:r w:rsidRPr="00AF39BC">
        <w:rPr>
          <w:rFonts w:ascii="Times New Roman" w:hAnsi="Times New Roman"/>
          <w:color w:val="1C283D"/>
          <w:sz w:val="28"/>
          <w:szCs w:val="28"/>
        </w:rPr>
        <w:t xml:space="preserve">c) Kanun: </w:t>
      </w:r>
      <w:proofErr w:type="gramStart"/>
      <w:r w:rsidRPr="00AF39BC">
        <w:rPr>
          <w:rFonts w:ascii="Times New Roman" w:hAnsi="Times New Roman"/>
          <w:color w:val="1C283D"/>
          <w:sz w:val="28"/>
          <w:szCs w:val="28"/>
        </w:rPr>
        <w:t>3/6/2007</w:t>
      </w:r>
      <w:proofErr w:type="gramEnd"/>
      <w:r w:rsidRPr="00AF39BC">
        <w:rPr>
          <w:rFonts w:ascii="Times New Roman" w:hAnsi="Times New Roman"/>
          <w:color w:val="1C283D"/>
          <w:sz w:val="28"/>
          <w:szCs w:val="28"/>
        </w:rPr>
        <w:t xml:space="preserve"> tarihli ve 5684 sayılı Sigortacılık Kanununu,</w:t>
      </w:r>
    </w:p>
    <w:p w:rsidR="00AF39BC" w:rsidRPr="00AF39BC" w:rsidRDefault="00AF39BC" w:rsidP="00AF39BC">
      <w:pPr>
        <w:ind w:firstLine="567"/>
        <w:rPr>
          <w:rFonts w:ascii="Times New Roman" w:hAnsi="Times New Roman"/>
          <w:color w:val="1C283D"/>
          <w:sz w:val="28"/>
          <w:szCs w:val="28"/>
        </w:rPr>
      </w:pPr>
      <w:r w:rsidRPr="00AF39BC">
        <w:rPr>
          <w:rFonts w:ascii="Times New Roman" w:hAnsi="Times New Roman"/>
          <w:color w:val="1C283D"/>
          <w:sz w:val="28"/>
          <w:szCs w:val="28"/>
        </w:rPr>
        <w:t>ç) Levha: Sigorta acenteleri için Türkiye Odalar ve Borsalar Birliği tarafından düzenlenen ve faal olarak çalışanlara ilişkin kayıtları gösteren Levhayı,</w:t>
      </w:r>
    </w:p>
    <w:p w:rsidR="00AF39BC" w:rsidRPr="00AF39BC" w:rsidRDefault="00AF39BC" w:rsidP="00AF39BC">
      <w:pPr>
        <w:ind w:firstLine="567"/>
        <w:rPr>
          <w:rFonts w:ascii="Times New Roman" w:hAnsi="Times New Roman"/>
          <w:color w:val="1C283D"/>
          <w:sz w:val="28"/>
          <w:szCs w:val="28"/>
        </w:rPr>
      </w:pPr>
      <w:r w:rsidRPr="00AF39BC">
        <w:rPr>
          <w:rFonts w:ascii="Times New Roman" w:hAnsi="Times New Roman"/>
          <w:color w:val="1C283D"/>
          <w:sz w:val="28"/>
          <w:szCs w:val="28"/>
        </w:rPr>
        <w:t>d) Malvarlığı: Gerçek kişilerin mülkiyetinde bulunan değeri parayla ölçülebilir taşınır ve taşınmaz varlıklar tutarını,</w:t>
      </w:r>
    </w:p>
    <w:p w:rsidR="00AF39BC" w:rsidRPr="00AF39BC" w:rsidRDefault="00AF39BC" w:rsidP="00AF39BC">
      <w:pPr>
        <w:ind w:firstLine="567"/>
        <w:rPr>
          <w:rFonts w:ascii="Times New Roman" w:hAnsi="Times New Roman"/>
          <w:color w:val="1C283D"/>
          <w:sz w:val="28"/>
          <w:szCs w:val="28"/>
        </w:rPr>
      </w:pPr>
      <w:r w:rsidRPr="00AF39BC">
        <w:rPr>
          <w:rFonts w:ascii="Times New Roman" w:hAnsi="Times New Roman"/>
          <w:color w:val="1C283D"/>
          <w:sz w:val="28"/>
          <w:szCs w:val="28"/>
        </w:rPr>
        <w:t>e) Müsteşarlık: Hazine Müsteşarlığını,</w:t>
      </w:r>
    </w:p>
    <w:p w:rsidR="00AF39BC" w:rsidRPr="00AF39BC" w:rsidRDefault="00AF39BC" w:rsidP="00AF39BC">
      <w:pPr>
        <w:ind w:firstLine="567"/>
        <w:rPr>
          <w:rFonts w:ascii="Times New Roman" w:hAnsi="Times New Roman"/>
          <w:color w:val="1C283D"/>
          <w:sz w:val="28"/>
          <w:szCs w:val="28"/>
        </w:rPr>
      </w:pPr>
      <w:r w:rsidRPr="00AF39BC">
        <w:rPr>
          <w:rFonts w:ascii="Times New Roman" w:hAnsi="Times New Roman"/>
          <w:color w:val="1C283D"/>
          <w:sz w:val="28"/>
          <w:szCs w:val="28"/>
        </w:rPr>
        <w:t>f) Oda: Ticaret odaları ile ticaret ve sanayi odalarını,</w:t>
      </w:r>
    </w:p>
    <w:p w:rsidR="00AF39BC" w:rsidRPr="00AF39BC" w:rsidRDefault="00AF39BC" w:rsidP="00AF39BC">
      <w:pPr>
        <w:ind w:firstLine="567"/>
        <w:rPr>
          <w:rFonts w:ascii="Times New Roman" w:hAnsi="Times New Roman"/>
          <w:color w:val="1C283D"/>
          <w:sz w:val="28"/>
          <w:szCs w:val="28"/>
        </w:rPr>
      </w:pPr>
      <w:r w:rsidRPr="00AF39BC">
        <w:rPr>
          <w:rFonts w:ascii="Times New Roman" w:hAnsi="Times New Roman"/>
          <w:color w:val="1C283D"/>
          <w:sz w:val="28"/>
          <w:szCs w:val="28"/>
        </w:rPr>
        <w:t>g) SEGEM: 5684 sayılı Sigortacılık Kanununun 31 inci maddesine istinaden kurulan Sigortacılık Eğitim Merkezini,</w:t>
      </w:r>
    </w:p>
    <w:p w:rsidR="00AF39BC" w:rsidRPr="00AF39BC" w:rsidRDefault="00AF39BC" w:rsidP="00AF39BC">
      <w:pPr>
        <w:ind w:firstLine="567"/>
        <w:rPr>
          <w:rFonts w:ascii="Times New Roman" w:hAnsi="Times New Roman"/>
          <w:color w:val="1C283D"/>
          <w:sz w:val="28"/>
          <w:szCs w:val="28"/>
        </w:rPr>
      </w:pPr>
      <w:r w:rsidRPr="00AF39BC">
        <w:rPr>
          <w:rFonts w:ascii="Times New Roman" w:hAnsi="Times New Roman"/>
          <w:color w:val="1C283D"/>
          <w:sz w:val="28"/>
          <w:szCs w:val="28"/>
        </w:rPr>
        <w:t>ğ) Sigorta şirketi: Türkiye’de kurulmuş sigorta şirketi ile yurt dışında kurulmuş sigorta şirketinin Türkiye’deki teşkilâtını,</w:t>
      </w:r>
    </w:p>
    <w:p w:rsidR="00AF39BC" w:rsidRPr="00AF39BC" w:rsidRDefault="00AF39BC" w:rsidP="00AF39BC">
      <w:pPr>
        <w:ind w:firstLine="567"/>
        <w:rPr>
          <w:rFonts w:ascii="Times New Roman" w:hAnsi="Times New Roman"/>
          <w:color w:val="1C283D"/>
          <w:sz w:val="28"/>
          <w:szCs w:val="28"/>
        </w:rPr>
      </w:pPr>
      <w:r w:rsidRPr="00AF39BC">
        <w:rPr>
          <w:rFonts w:ascii="Times New Roman" w:hAnsi="Times New Roman"/>
          <w:color w:val="1C283D"/>
          <w:sz w:val="28"/>
          <w:szCs w:val="28"/>
        </w:rPr>
        <w:t>h) Teknik personel: Acentelerde sigorta pazarlama, bilgilendirme ve satış işlemlerini yapan personeli,</w:t>
      </w:r>
    </w:p>
    <w:p w:rsidR="00AF39BC" w:rsidRPr="00AF39BC" w:rsidRDefault="00AF39BC" w:rsidP="00AF39BC">
      <w:pPr>
        <w:ind w:firstLine="567"/>
        <w:rPr>
          <w:rFonts w:ascii="Times New Roman" w:hAnsi="Times New Roman"/>
          <w:color w:val="1C283D"/>
          <w:sz w:val="28"/>
          <w:szCs w:val="28"/>
        </w:rPr>
      </w:pPr>
      <w:r w:rsidRPr="00AF39BC">
        <w:rPr>
          <w:rFonts w:ascii="Times New Roman" w:hAnsi="Times New Roman"/>
          <w:color w:val="1C283D"/>
          <w:sz w:val="28"/>
          <w:szCs w:val="28"/>
        </w:rPr>
        <w:t>ı) TOBB: Türkiye Odalar ve Borsalar Birliğini,</w:t>
      </w:r>
    </w:p>
    <w:p w:rsidR="00AF39BC" w:rsidRPr="00AF39BC" w:rsidRDefault="00AF39BC" w:rsidP="00AF39BC">
      <w:pPr>
        <w:ind w:firstLine="567"/>
        <w:rPr>
          <w:rFonts w:ascii="Times New Roman" w:hAnsi="Times New Roman"/>
          <w:color w:val="1C283D"/>
          <w:sz w:val="28"/>
          <w:szCs w:val="28"/>
        </w:rPr>
      </w:pPr>
      <w:r w:rsidRPr="00AF39BC">
        <w:rPr>
          <w:rFonts w:ascii="Times New Roman" w:hAnsi="Times New Roman"/>
          <w:color w:val="1C283D"/>
          <w:sz w:val="28"/>
          <w:szCs w:val="28"/>
        </w:rPr>
        <w:t>i) TSB: Türkiye Sigorta Reasürans ve Emeklilik Şirketleri Birliğini,</w:t>
      </w:r>
    </w:p>
    <w:p w:rsidR="00AF39BC" w:rsidRPr="00AF39BC" w:rsidRDefault="00AF39BC" w:rsidP="00AF39BC">
      <w:pPr>
        <w:ind w:firstLine="567"/>
        <w:rPr>
          <w:rFonts w:ascii="Times New Roman" w:hAnsi="Times New Roman"/>
          <w:color w:val="1C283D"/>
          <w:sz w:val="28"/>
          <w:szCs w:val="28"/>
        </w:rPr>
      </w:pPr>
      <w:r w:rsidRPr="00AF39BC">
        <w:rPr>
          <w:rFonts w:ascii="Times New Roman" w:hAnsi="Times New Roman"/>
          <w:color w:val="1C283D"/>
          <w:sz w:val="28"/>
          <w:szCs w:val="28"/>
        </w:rPr>
        <w:t>j) Uygunluk belgesi: Levhaya kaydı uygun görülen acenteler için Müsteşarlıkça Türkiye Odalar ve Borsalar Birliğine gönderilen, 5684 sayılı Kanunun 23 üncü maddesinde belirtilen belge niteliğindeki yazı ya da bildirimi,</w:t>
      </w:r>
    </w:p>
    <w:p w:rsidR="00AF39BC" w:rsidRPr="00AF39BC" w:rsidRDefault="00AF39BC" w:rsidP="00AF39BC">
      <w:pPr>
        <w:ind w:firstLine="567"/>
        <w:rPr>
          <w:rFonts w:ascii="Times New Roman" w:hAnsi="Times New Roman"/>
          <w:color w:val="1C283D"/>
          <w:sz w:val="28"/>
          <w:szCs w:val="28"/>
        </w:rPr>
      </w:pPr>
      <w:proofErr w:type="gramStart"/>
      <w:r w:rsidRPr="00AF39BC">
        <w:rPr>
          <w:rFonts w:ascii="Times New Roman" w:hAnsi="Times New Roman"/>
          <w:color w:val="1C283D"/>
          <w:sz w:val="28"/>
          <w:szCs w:val="28"/>
        </w:rPr>
        <w:t>ifade</w:t>
      </w:r>
      <w:proofErr w:type="gramEnd"/>
      <w:r w:rsidRPr="00AF39BC">
        <w:rPr>
          <w:rFonts w:ascii="Times New Roman" w:hAnsi="Times New Roman"/>
          <w:color w:val="1C283D"/>
          <w:sz w:val="28"/>
          <w:szCs w:val="28"/>
        </w:rPr>
        <w:t xml:space="preserve"> eder.</w:t>
      </w:r>
    </w:p>
    <w:p w:rsidR="00AF39BC" w:rsidRPr="00AF39BC" w:rsidRDefault="00AF39BC" w:rsidP="00AF39BC">
      <w:pPr>
        <w:ind w:firstLine="567"/>
        <w:jc w:val="center"/>
        <w:rPr>
          <w:rFonts w:ascii="Times New Roman" w:hAnsi="Times New Roman"/>
          <w:color w:val="1C283D"/>
          <w:sz w:val="28"/>
          <w:szCs w:val="28"/>
        </w:rPr>
      </w:pPr>
      <w:r w:rsidRPr="00AF39BC">
        <w:rPr>
          <w:rFonts w:ascii="Times New Roman" w:hAnsi="Times New Roman"/>
          <w:b/>
          <w:bCs/>
          <w:color w:val="1C283D"/>
          <w:sz w:val="28"/>
          <w:szCs w:val="28"/>
        </w:rPr>
        <w:lastRenderedPageBreak/>
        <w:t>İKİNCİ BÖLÜM</w:t>
      </w:r>
    </w:p>
    <w:p w:rsidR="00AF39BC" w:rsidRPr="00AF39BC" w:rsidRDefault="00AF39BC" w:rsidP="00AF39BC">
      <w:pPr>
        <w:ind w:firstLine="567"/>
        <w:jc w:val="center"/>
        <w:rPr>
          <w:rFonts w:ascii="Times New Roman" w:hAnsi="Times New Roman"/>
          <w:color w:val="1C283D"/>
          <w:sz w:val="28"/>
          <w:szCs w:val="28"/>
        </w:rPr>
      </w:pPr>
      <w:r w:rsidRPr="00AF39BC">
        <w:rPr>
          <w:rFonts w:ascii="Times New Roman" w:hAnsi="Times New Roman"/>
          <w:b/>
          <w:bCs/>
          <w:color w:val="1C283D"/>
          <w:sz w:val="28"/>
          <w:szCs w:val="28"/>
        </w:rPr>
        <w:t>Kuruluş ve Teşkilata İlişkin Hükümler</w:t>
      </w:r>
    </w:p>
    <w:p w:rsidR="00AF39BC" w:rsidRPr="00AF39BC" w:rsidRDefault="00AF39BC" w:rsidP="00AF39BC">
      <w:pPr>
        <w:ind w:firstLine="567"/>
        <w:jc w:val="center"/>
        <w:rPr>
          <w:rFonts w:ascii="Times New Roman" w:hAnsi="Times New Roman"/>
          <w:color w:val="1C283D"/>
          <w:sz w:val="28"/>
          <w:szCs w:val="28"/>
        </w:rPr>
      </w:pPr>
      <w:r w:rsidRPr="00AF39BC">
        <w:rPr>
          <w:rFonts w:ascii="Times New Roman" w:hAnsi="Times New Roman"/>
          <w:b/>
          <w:bCs/>
          <w:color w:val="1C283D"/>
          <w:sz w:val="28"/>
          <w:szCs w:val="28"/>
        </w:rPr>
        <w:t> </w:t>
      </w:r>
    </w:p>
    <w:p w:rsidR="00AF39BC" w:rsidRPr="00AF39BC" w:rsidRDefault="00AF39BC" w:rsidP="00AF39BC">
      <w:pPr>
        <w:ind w:firstLine="567"/>
        <w:rPr>
          <w:rFonts w:ascii="Times New Roman" w:hAnsi="Times New Roman"/>
          <w:color w:val="1C283D"/>
          <w:sz w:val="28"/>
          <w:szCs w:val="28"/>
        </w:rPr>
      </w:pPr>
      <w:r w:rsidRPr="00AF39BC">
        <w:rPr>
          <w:rFonts w:ascii="Times New Roman" w:hAnsi="Times New Roman"/>
          <w:b/>
          <w:bCs/>
          <w:color w:val="1C283D"/>
          <w:sz w:val="28"/>
          <w:szCs w:val="28"/>
        </w:rPr>
        <w:t>Gerçek kişi acenteler</w:t>
      </w:r>
    </w:p>
    <w:p w:rsidR="00AF39BC" w:rsidRPr="00AF39BC" w:rsidRDefault="00AF39BC" w:rsidP="00AF39BC">
      <w:pPr>
        <w:ind w:firstLine="567"/>
        <w:rPr>
          <w:rFonts w:ascii="Times New Roman" w:hAnsi="Times New Roman"/>
          <w:color w:val="1C283D"/>
          <w:sz w:val="28"/>
          <w:szCs w:val="28"/>
        </w:rPr>
      </w:pPr>
      <w:r w:rsidRPr="00AF39BC">
        <w:rPr>
          <w:rFonts w:ascii="Times New Roman" w:hAnsi="Times New Roman"/>
          <w:b/>
          <w:bCs/>
          <w:color w:val="1C283D"/>
          <w:sz w:val="28"/>
          <w:szCs w:val="28"/>
        </w:rPr>
        <w:t>MADDE 4 –</w:t>
      </w:r>
      <w:r w:rsidRPr="00AF39BC">
        <w:rPr>
          <w:rFonts w:ascii="Times New Roman" w:hAnsi="Times New Roman"/>
          <w:color w:val="1C283D"/>
          <w:sz w:val="28"/>
          <w:szCs w:val="28"/>
        </w:rPr>
        <w:t xml:space="preserve"> (1) Acentelik faaliyetinde bulunacak gerçek kişilerde aşağıdaki nitelikler aranır.</w:t>
      </w:r>
    </w:p>
    <w:p w:rsidR="00AF39BC" w:rsidRPr="00AF39BC" w:rsidRDefault="00AF39BC" w:rsidP="00AF39BC">
      <w:pPr>
        <w:ind w:firstLine="567"/>
        <w:rPr>
          <w:rFonts w:ascii="Times New Roman" w:hAnsi="Times New Roman"/>
          <w:color w:val="1C283D"/>
          <w:sz w:val="28"/>
          <w:szCs w:val="28"/>
        </w:rPr>
      </w:pPr>
      <w:r w:rsidRPr="00AF39BC">
        <w:rPr>
          <w:rFonts w:ascii="Times New Roman" w:hAnsi="Times New Roman"/>
          <w:color w:val="1C283D"/>
          <w:sz w:val="28"/>
          <w:szCs w:val="28"/>
        </w:rPr>
        <w:t>a) Teknik personel unvanını taşıması.</w:t>
      </w:r>
    </w:p>
    <w:p w:rsidR="00AF39BC" w:rsidRPr="00AF39BC" w:rsidRDefault="00AF39BC" w:rsidP="00AF39BC">
      <w:pPr>
        <w:ind w:firstLine="567"/>
        <w:rPr>
          <w:rFonts w:ascii="Times New Roman" w:hAnsi="Times New Roman"/>
          <w:color w:val="1C283D"/>
          <w:sz w:val="28"/>
          <w:szCs w:val="28"/>
        </w:rPr>
      </w:pPr>
      <w:r w:rsidRPr="00AF39BC">
        <w:rPr>
          <w:rFonts w:ascii="Times New Roman" w:hAnsi="Times New Roman"/>
          <w:color w:val="1C283D"/>
          <w:sz w:val="28"/>
          <w:szCs w:val="28"/>
        </w:rPr>
        <w:t>b) Türkiye’de yerleşik olması.</w:t>
      </w:r>
    </w:p>
    <w:p w:rsidR="00AF39BC" w:rsidRPr="00AF39BC" w:rsidRDefault="00AF39BC" w:rsidP="00AF39BC">
      <w:pPr>
        <w:ind w:firstLine="567"/>
        <w:rPr>
          <w:rFonts w:ascii="Times New Roman" w:hAnsi="Times New Roman"/>
          <w:color w:val="1C283D"/>
          <w:sz w:val="28"/>
          <w:szCs w:val="28"/>
        </w:rPr>
      </w:pPr>
      <w:proofErr w:type="gramStart"/>
      <w:r w:rsidRPr="00AF39BC">
        <w:rPr>
          <w:rFonts w:ascii="Times New Roman" w:hAnsi="Times New Roman"/>
          <w:color w:val="1C283D"/>
          <w:sz w:val="28"/>
          <w:szCs w:val="28"/>
        </w:rPr>
        <w:t>c) Kasten işlenen bir suçtan dolayı affa uğramış olsalar dahi 5 yıldan fazla hapis,  sigortacılık mevzuatına aykırı hareketlerinden dolayı hapis veya birden fazla adlî para cezasına mahkûm edilmemiş olması; devletin güvenliğine, Anayasal düzene ve bu düzenin işleyişine, milli savunmaya ve devlet sırlarına karşı suçlar ile casusluk, zimmet, irtikâp, rüşvet, hırsızlık, dolandırıcılık, sahtecilik, güveni kötüye kullanma, hileli iflas, ihaleye fesat karıştırma, edimin ifasına fesat karıştırma, bilişim sistemini engelleme, bozma, verileri yok etme veya değiştirme, banka veya kredi kartlarının kötüye kullanılması, suçtan kaynaklanan malvarlığı değerlerini aklama, terörün finansmanı, kaçakçılık, vergi kaçakçılığı veya haksız mal edinme suçlarından hüküm giymemiş olması.</w:t>
      </w:r>
      <w:proofErr w:type="gramEnd"/>
    </w:p>
    <w:p w:rsidR="00AF39BC" w:rsidRPr="00AF39BC" w:rsidRDefault="00AF39BC" w:rsidP="00AF39BC">
      <w:pPr>
        <w:ind w:firstLine="567"/>
        <w:rPr>
          <w:rFonts w:ascii="Times New Roman" w:hAnsi="Times New Roman"/>
          <w:color w:val="1C283D"/>
          <w:sz w:val="28"/>
          <w:szCs w:val="28"/>
        </w:rPr>
      </w:pPr>
      <w:r w:rsidRPr="00AF39BC">
        <w:rPr>
          <w:rFonts w:ascii="Times New Roman" w:hAnsi="Times New Roman"/>
          <w:color w:val="1C283D"/>
          <w:sz w:val="28"/>
          <w:szCs w:val="28"/>
        </w:rPr>
        <w:t>ç) 9 uncu maddede belirtilen asgari mal varlığı şartını yerine getirmiş olması.</w:t>
      </w:r>
    </w:p>
    <w:p w:rsidR="00AF39BC" w:rsidRPr="00AF39BC" w:rsidRDefault="00AF39BC" w:rsidP="00AF39BC">
      <w:pPr>
        <w:ind w:firstLine="567"/>
        <w:rPr>
          <w:rFonts w:ascii="Times New Roman" w:hAnsi="Times New Roman"/>
          <w:color w:val="1C283D"/>
          <w:sz w:val="28"/>
          <w:szCs w:val="28"/>
        </w:rPr>
      </w:pPr>
      <w:r w:rsidRPr="00AF39BC">
        <w:rPr>
          <w:rFonts w:ascii="Times New Roman" w:hAnsi="Times New Roman"/>
          <w:color w:val="1C283D"/>
          <w:sz w:val="28"/>
          <w:szCs w:val="28"/>
        </w:rPr>
        <w:t xml:space="preserve">d) </w:t>
      </w:r>
      <w:r w:rsidRPr="00AF39BC">
        <w:rPr>
          <w:rFonts w:ascii="Times New Roman" w:hAnsi="Times New Roman"/>
          <w:b/>
          <w:bCs/>
          <w:color w:val="1C283D"/>
          <w:sz w:val="28"/>
          <w:szCs w:val="28"/>
        </w:rPr>
        <w:t>(</w:t>
      </w:r>
      <w:proofErr w:type="gramStart"/>
      <w:r w:rsidRPr="00AF39BC">
        <w:rPr>
          <w:rFonts w:ascii="Times New Roman" w:hAnsi="Times New Roman"/>
          <w:b/>
          <w:bCs/>
          <w:color w:val="1C283D"/>
          <w:sz w:val="28"/>
          <w:szCs w:val="28"/>
        </w:rPr>
        <w:t>Değişik:RG</w:t>
      </w:r>
      <w:proofErr w:type="gramEnd"/>
      <w:r w:rsidRPr="00AF39BC">
        <w:rPr>
          <w:rFonts w:ascii="Times New Roman" w:hAnsi="Times New Roman"/>
          <w:b/>
          <w:bCs/>
          <w:color w:val="1C283D"/>
          <w:sz w:val="28"/>
          <w:szCs w:val="28"/>
        </w:rPr>
        <w:t>-16/1/2016-29595)</w:t>
      </w:r>
      <w:r w:rsidRPr="00AF39BC">
        <w:rPr>
          <w:rFonts w:ascii="Times New Roman" w:hAnsi="Times New Roman"/>
          <w:b/>
          <w:bCs/>
          <w:color w:val="1C283D"/>
          <w:sz w:val="28"/>
          <w:szCs w:val="28"/>
          <w:vertAlign w:val="superscript"/>
        </w:rPr>
        <w:t>(1)</w:t>
      </w:r>
      <w:r w:rsidRPr="00AF39BC">
        <w:rPr>
          <w:rFonts w:ascii="Times New Roman" w:hAnsi="Times New Roman"/>
          <w:color w:val="1C283D"/>
          <w:sz w:val="28"/>
          <w:szCs w:val="28"/>
          <w:vertAlign w:val="superscript"/>
        </w:rPr>
        <w:t xml:space="preserve"> </w:t>
      </w:r>
      <w:r w:rsidRPr="00AF39BC">
        <w:rPr>
          <w:rFonts w:ascii="Times New Roman" w:hAnsi="Times New Roman"/>
          <w:color w:val="1C283D"/>
          <w:sz w:val="28"/>
          <w:szCs w:val="28"/>
        </w:rPr>
        <w:t>Fiziki şartlar, teknik ve idari altyapı ile insan kaynakları bakımından yeterli donanıma sahip olması.</w:t>
      </w:r>
    </w:p>
    <w:p w:rsidR="00AF39BC" w:rsidRPr="00AF39BC" w:rsidRDefault="00AF39BC" w:rsidP="00AF39BC">
      <w:pPr>
        <w:ind w:firstLine="567"/>
        <w:rPr>
          <w:rFonts w:ascii="Times New Roman" w:hAnsi="Times New Roman"/>
          <w:color w:val="1C283D"/>
          <w:sz w:val="28"/>
          <w:szCs w:val="28"/>
        </w:rPr>
      </w:pPr>
      <w:r w:rsidRPr="00AF39BC">
        <w:rPr>
          <w:rFonts w:ascii="Times New Roman" w:hAnsi="Times New Roman"/>
          <w:color w:val="1C283D"/>
          <w:sz w:val="28"/>
          <w:szCs w:val="28"/>
        </w:rPr>
        <w:t xml:space="preserve">e) </w:t>
      </w:r>
      <w:r w:rsidRPr="00AF39BC">
        <w:rPr>
          <w:rFonts w:ascii="Times New Roman" w:hAnsi="Times New Roman"/>
          <w:b/>
          <w:bCs/>
          <w:color w:val="1C283D"/>
          <w:sz w:val="28"/>
          <w:szCs w:val="28"/>
        </w:rPr>
        <w:t>(</w:t>
      </w:r>
      <w:proofErr w:type="gramStart"/>
      <w:r w:rsidRPr="00AF39BC">
        <w:rPr>
          <w:rFonts w:ascii="Times New Roman" w:hAnsi="Times New Roman"/>
          <w:b/>
          <w:bCs/>
          <w:color w:val="1C283D"/>
          <w:sz w:val="28"/>
          <w:szCs w:val="28"/>
        </w:rPr>
        <w:t>Değişik:RG</w:t>
      </w:r>
      <w:proofErr w:type="gramEnd"/>
      <w:r w:rsidRPr="00AF39BC">
        <w:rPr>
          <w:rFonts w:ascii="Times New Roman" w:hAnsi="Times New Roman"/>
          <w:b/>
          <w:bCs/>
          <w:color w:val="1C283D"/>
          <w:sz w:val="28"/>
          <w:szCs w:val="28"/>
        </w:rPr>
        <w:t>-16/1/2016-29595)</w:t>
      </w:r>
      <w:r w:rsidRPr="00AF39BC">
        <w:rPr>
          <w:rFonts w:ascii="Times New Roman" w:hAnsi="Times New Roman"/>
          <w:b/>
          <w:bCs/>
          <w:color w:val="1C283D"/>
          <w:sz w:val="28"/>
          <w:szCs w:val="28"/>
          <w:vertAlign w:val="superscript"/>
        </w:rPr>
        <w:t>(1)</w:t>
      </w:r>
      <w:r w:rsidRPr="00AF39BC">
        <w:rPr>
          <w:rFonts w:ascii="Times New Roman" w:hAnsi="Times New Roman"/>
          <w:color w:val="1C283D"/>
          <w:sz w:val="28"/>
          <w:szCs w:val="28"/>
          <w:vertAlign w:val="superscript"/>
        </w:rPr>
        <w:t xml:space="preserve"> </w:t>
      </w:r>
      <w:r w:rsidRPr="00AF39BC">
        <w:rPr>
          <w:rFonts w:ascii="Times New Roman" w:hAnsi="Times New Roman"/>
          <w:color w:val="1C283D"/>
          <w:sz w:val="28"/>
          <w:szCs w:val="28"/>
        </w:rPr>
        <w:t>Ek-1’de yer alan öğrenim düzeyleri ile bu öğrenim düzeylerinin karşısında yer alan mesleki deneyim süresini tamamlaması.</w:t>
      </w:r>
    </w:p>
    <w:p w:rsidR="00AF39BC" w:rsidRPr="00AF39BC" w:rsidRDefault="00AF39BC" w:rsidP="00AF39BC">
      <w:pPr>
        <w:ind w:firstLine="567"/>
        <w:rPr>
          <w:rFonts w:ascii="Times New Roman" w:hAnsi="Times New Roman"/>
          <w:color w:val="1C283D"/>
          <w:sz w:val="28"/>
          <w:szCs w:val="28"/>
        </w:rPr>
      </w:pPr>
      <w:r w:rsidRPr="00AF39BC">
        <w:rPr>
          <w:rFonts w:ascii="Times New Roman" w:hAnsi="Times New Roman"/>
          <w:b/>
          <w:bCs/>
          <w:color w:val="1C283D"/>
          <w:sz w:val="28"/>
          <w:szCs w:val="28"/>
        </w:rPr>
        <w:t>Tüzel kişi acenteler</w:t>
      </w:r>
    </w:p>
    <w:p w:rsidR="00AF39BC" w:rsidRPr="00AF39BC" w:rsidRDefault="00AF39BC" w:rsidP="00AF39BC">
      <w:pPr>
        <w:ind w:firstLine="567"/>
        <w:rPr>
          <w:rFonts w:ascii="Times New Roman" w:hAnsi="Times New Roman"/>
          <w:color w:val="1C283D"/>
          <w:sz w:val="28"/>
          <w:szCs w:val="28"/>
        </w:rPr>
      </w:pPr>
      <w:r w:rsidRPr="00AF39BC">
        <w:rPr>
          <w:rFonts w:ascii="Times New Roman" w:hAnsi="Times New Roman"/>
          <w:b/>
          <w:bCs/>
          <w:color w:val="1C283D"/>
          <w:sz w:val="28"/>
          <w:szCs w:val="28"/>
        </w:rPr>
        <w:t>MADDE 5 –</w:t>
      </w:r>
      <w:r w:rsidRPr="00AF39BC">
        <w:rPr>
          <w:rFonts w:ascii="Times New Roman" w:hAnsi="Times New Roman"/>
          <w:color w:val="1C283D"/>
          <w:sz w:val="28"/>
          <w:szCs w:val="28"/>
        </w:rPr>
        <w:t xml:space="preserve"> (1) Acentelik faaliyetinde bulunacak tüzel kişilerde aşağıdaki nitelikler aranır.</w:t>
      </w:r>
    </w:p>
    <w:p w:rsidR="00AF39BC" w:rsidRPr="00AF39BC" w:rsidRDefault="00AF39BC" w:rsidP="00AF39BC">
      <w:pPr>
        <w:ind w:firstLine="567"/>
        <w:rPr>
          <w:rFonts w:ascii="Times New Roman" w:hAnsi="Times New Roman"/>
          <w:color w:val="1C283D"/>
          <w:sz w:val="28"/>
          <w:szCs w:val="28"/>
        </w:rPr>
      </w:pPr>
      <w:r w:rsidRPr="00AF39BC">
        <w:rPr>
          <w:rFonts w:ascii="Times New Roman" w:hAnsi="Times New Roman"/>
          <w:color w:val="1C283D"/>
          <w:sz w:val="28"/>
          <w:szCs w:val="28"/>
        </w:rPr>
        <w:t xml:space="preserve">a) </w:t>
      </w:r>
      <w:r w:rsidRPr="00AF39BC">
        <w:rPr>
          <w:rFonts w:ascii="Times New Roman" w:hAnsi="Times New Roman"/>
          <w:b/>
          <w:bCs/>
          <w:color w:val="1C283D"/>
          <w:sz w:val="28"/>
          <w:szCs w:val="28"/>
        </w:rPr>
        <w:t>(</w:t>
      </w:r>
      <w:proofErr w:type="gramStart"/>
      <w:r w:rsidRPr="00AF39BC">
        <w:rPr>
          <w:rFonts w:ascii="Times New Roman" w:hAnsi="Times New Roman"/>
          <w:b/>
          <w:bCs/>
          <w:color w:val="1C283D"/>
          <w:sz w:val="28"/>
          <w:szCs w:val="28"/>
        </w:rPr>
        <w:t>Değişik:RG</w:t>
      </w:r>
      <w:proofErr w:type="gramEnd"/>
      <w:r w:rsidRPr="00AF39BC">
        <w:rPr>
          <w:rFonts w:ascii="Times New Roman" w:hAnsi="Times New Roman"/>
          <w:b/>
          <w:bCs/>
          <w:color w:val="1C283D"/>
          <w:sz w:val="28"/>
          <w:szCs w:val="28"/>
        </w:rPr>
        <w:t>-30/12/2014-29221 mükerrer)</w:t>
      </w:r>
      <w:r w:rsidRPr="00AF39BC">
        <w:rPr>
          <w:rFonts w:ascii="Times New Roman" w:hAnsi="Times New Roman"/>
          <w:color w:val="1C283D"/>
          <w:sz w:val="28"/>
          <w:szCs w:val="28"/>
        </w:rPr>
        <w:t xml:space="preserve"> Merkezlerinin Türkiye’de bulunması ve anonim şirket veya </w:t>
      </w:r>
      <w:proofErr w:type="spellStart"/>
      <w:r w:rsidRPr="00AF39BC">
        <w:rPr>
          <w:rFonts w:ascii="Times New Roman" w:hAnsi="Times New Roman"/>
          <w:color w:val="1C283D"/>
          <w:sz w:val="28"/>
          <w:szCs w:val="28"/>
        </w:rPr>
        <w:t>limited</w:t>
      </w:r>
      <w:proofErr w:type="spellEnd"/>
      <w:r w:rsidRPr="00AF39BC">
        <w:rPr>
          <w:rFonts w:ascii="Times New Roman" w:hAnsi="Times New Roman"/>
          <w:color w:val="1C283D"/>
          <w:sz w:val="28"/>
          <w:szCs w:val="28"/>
        </w:rPr>
        <w:t xml:space="preserve"> şirket şeklinde kurulmuş olmaları.</w:t>
      </w:r>
    </w:p>
    <w:p w:rsidR="00AF39BC" w:rsidRPr="00AF39BC" w:rsidRDefault="00AF39BC" w:rsidP="00AF39BC">
      <w:pPr>
        <w:ind w:firstLine="567"/>
        <w:rPr>
          <w:rFonts w:ascii="Times New Roman" w:hAnsi="Times New Roman"/>
          <w:color w:val="1C283D"/>
          <w:sz w:val="28"/>
          <w:szCs w:val="28"/>
        </w:rPr>
      </w:pPr>
      <w:r w:rsidRPr="00AF39BC">
        <w:rPr>
          <w:rFonts w:ascii="Times New Roman" w:hAnsi="Times New Roman"/>
          <w:color w:val="1C283D"/>
          <w:sz w:val="28"/>
          <w:szCs w:val="28"/>
        </w:rPr>
        <w:t>b) Asgari ödenmiş sermaye şartını yerine getirmiş olması.</w:t>
      </w:r>
    </w:p>
    <w:p w:rsidR="00AF39BC" w:rsidRPr="00AF39BC" w:rsidRDefault="00AF39BC" w:rsidP="00AF39BC">
      <w:pPr>
        <w:ind w:firstLine="567"/>
        <w:rPr>
          <w:rFonts w:ascii="Times New Roman" w:hAnsi="Times New Roman"/>
          <w:color w:val="1C283D"/>
          <w:sz w:val="28"/>
          <w:szCs w:val="28"/>
        </w:rPr>
      </w:pPr>
      <w:r w:rsidRPr="00AF39BC">
        <w:rPr>
          <w:rFonts w:ascii="Times New Roman" w:hAnsi="Times New Roman"/>
          <w:color w:val="1C283D"/>
          <w:sz w:val="28"/>
          <w:szCs w:val="28"/>
        </w:rPr>
        <w:t xml:space="preserve">c) </w:t>
      </w:r>
      <w:r w:rsidRPr="00AF39BC">
        <w:rPr>
          <w:rFonts w:ascii="Times New Roman" w:hAnsi="Times New Roman"/>
          <w:b/>
          <w:bCs/>
          <w:color w:val="1C283D"/>
          <w:sz w:val="28"/>
          <w:szCs w:val="28"/>
        </w:rPr>
        <w:t>(</w:t>
      </w:r>
      <w:proofErr w:type="gramStart"/>
      <w:r w:rsidRPr="00AF39BC">
        <w:rPr>
          <w:rFonts w:ascii="Times New Roman" w:hAnsi="Times New Roman"/>
          <w:b/>
          <w:bCs/>
          <w:color w:val="1C283D"/>
          <w:sz w:val="28"/>
          <w:szCs w:val="28"/>
        </w:rPr>
        <w:t>Değişik:RG</w:t>
      </w:r>
      <w:proofErr w:type="gramEnd"/>
      <w:r w:rsidRPr="00AF39BC">
        <w:rPr>
          <w:rFonts w:ascii="Times New Roman" w:hAnsi="Times New Roman"/>
          <w:b/>
          <w:bCs/>
          <w:color w:val="1C283D"/>
          <w:sz w:val="28"/>
          <w:szCs w:val="28"/>
        </w:rPr>
        <w:t>-16/1/2016-29595)</w:t>
      </w:r>
      <w:r w:rsidRPr="00AF39BC">
        <w:rPr>
          <w:rFonts w:ascii="Times New Roman" w:hAnsi="Times New Roman"/>
          <w:b/>
          <w:bCs/>
          <w:color w:val="1C283D"/>
          <w:sz w:val="28"/>
          <w:szCs w:val="28"/>
          <w:vertAlign w:val="superscript"/>
        </w:rPr>
        <w:t>(1)</w:t>
      </w:r>
      <w:r w:rsidRPr="00AF39BC">
        <w:rPr>
          <w:rFonts w:ascii="Times New Roman" w:hAnsi="Times New Roman"/>
          <w:color w:val="1C283D"/>
          <w:sz w:val="28"/>
          <w:szCs w:val="28"/>
          <w:vertAlign w:val="superscript"/>
        </w:rPr>
        <w:t xml:space="preserve"> </w:t>
      </w:r>
      <w:r w:rsidRPr="00AF39BC">
        <w:rPr>
          <w:rFonts w:ascii="Times New Roman" w:hAnsi="Times New Roman"/>
          <w:color w:val="1C283D"/>
          <w:sz w:val="28"/>
          <w:szCs w:val="28"/>
        </w:rPr>
        <w:t>Fiziki şartlar, teknik ve idari altyapı ile insan kaynakları bakımından yeterli donanıma sahip olması.</w:t>
      </w:r>
    </w:p>
    <w:p w:rsidR="00AF39BC" w:rsidRPr="00AF39BC" w:rsidRDefault="00AF39BC" w:rsidP="00AF39BC">
      <w:pPr>
        <w:ind w:firstLine="567"/>
        <w:rPr>
          <w:rFonts w:ascii="Times New Roman" w:hAnsi="Times New Roman"/>
          <w:color w:val="1C283D"/>
          <w:sz w:val="28"/>
          <w:szCs w:val="28"/>
        </w:rPr>
      </w:pPr>
      <w:r w:rsidRPr="00AF39BC">
        <w:rPr>
          <w:rFonts w:ascii="Times New Roman" w:hAnsi="Times New Roman"/>
          <w:color w:val="1C283D"/>
          <w:sz w:val="28"/>
          <w:szCs w:val="28"/>
        </w:rPr>
        <w:t xml:space="preserve">(2) </w:t>
      </w:r>
      <w:r w:rsidRPr="00AF39BC">
        <w:rPr>
          <w:rFonts w:ascii="Times New Roman" w:hAnsi="Times New Roman"/>
          <w:b/>
          <w:bCs/>
          <w:color w:val="1C283D"/>
          <w:sz w:val="28"/>
          <w:szCs w:val="28"/>
        </w:rPr>
        <w:t>(</w:t>
      </w:r>
      <w:proofErr w:type="gramStart"/>
      <w:r w:rsidRPr="00AF39BC">
        <w:rPr>
          <w:rFonts w:ascii="Times New Roman" w:hAnsi="Times New Roman"/>
          <w:b/>
          <w:bCs/>
          <w:color w:val="1C283D"/>
          <w:sz w:val="28"/>
          <w:szCs w:val="28"/>
        </w:rPr>
        <w:t>Mülga:RG</w:t>
      </w:r>
      <w:proofErr w:type="gramEnd"/>
      <w:r w:rsidRPr="00AF39BC">
        <w:rPr>
          <w:rFonts w:ascii="Times New Roman" w:hAnsi="Times New Roman"/>
          <w:b/>
          <w:bCs/>
          <w:color w:val="1C283D"/>
          <w:sz w:val="28"/>
          <w:szCs w:val="28"/>
        </w:rPr>
        <w:t>-16/1/2016-29595)</w:t>
      </w:r>
      <w:r w:rsidRPr="00AF39BC">
        <w:rPr>
          <w:rFonts w:ascii="Times New Roman" w:hAnsi="Times New Roman"/>
          <w:b/>
          <w:bCs/>
          <w:color w:val="1C283D"/>
          <w:sz w:val="28"/>
          <w:szCs w:val="28"/>
          <w:vertAlign w:val="superscript"/>
        </w:rPr>
        <w:t xml:space="preserve">(1) </w:t>
      </w:r>
    </w:p>
    <w:p w:rsidR="00AF39BC" w:rsidRPr="00AF39BC" w:rsidRDefault="00AF39BC" w:rsidP="00AF39BC">
      <w:pPr>
        <w:ind w:firstLine="567"/>
        <w:rPr>
          <w:rFonts w:ascii="Times New Roman" w:hAnsi="Times New Roman"/>
          <w:color w:val="1C283D"/>
          <w:sz w:val="28"/>
          <w:szCs w:val="28"/>
        </w:rPr>
      </w:pPr>
      <w:r w:rsidRPr="00AF39BC">
        <w:rPr>
          <w:rFonts w:ascii="Times New Roman" w:hAnsi="Times New Roman"/>
          <w:color w:val="1C283D"/>
          <w:sz w:val="28"/>
          <w:szCs w:val="28"/>
        </w:rPr>
        <w:t xml:space="preserve">(3) </w:t>
      </w:r>
      <w:r w:rsidRPr="00AF39BC">
        <w:rPr>
          <w:rFonts w:ascii="Times New Roman" w:hAnsi="Times New Roman"/>
          <w:b/>
          <w:bCs/>
          <w:color w:val="1C283D"/>
          <w:sz w:val="28"/>
          <w:szCs w:val="28"/>
        </w:rPr>
        <w:t>(</w:t>
      </w:r>
      <w:proofErr w:type="gramStart"/>
      <w:r w:rsidRPr="00AF39BC">
        <w:rPr>
          <w:rFonts w:ascii="Times New Roman" w:hAnsi="Times New Roman"/>
          <w:b/>
          <w:bCs/>
          <w:color w:val="1C283D"/>
          <w:sz w:val="28"/>
          <w:szCs w:val="28"/>
        </w:rPr>
        <w:t>Mülga:RG</w:t>
      </w:r>
      <w:proofErr w:type="gramEnd"/>
      <w:r w:rsidRPr="00AF39BC">
        <w:rPr>
          <w:rFonts w:ascii="Times New Roman" w:hAnsi="Times New Roman"/>
          <w:b/>
          <w:bCs/>
          <w:color w:val="1C283D"/>
          <w:sz w:val="28"/>
          <w:szCs w:val="28"/>
        </w:rPr>
        <w:t xml:space="preserve">-11/10/2014-29142) </w:t>
      </w:r>
    </w:p>
    <w:p w:rsidR="00AF39BC" w:rsidRPr="00AF39BC" w:rsidRDefault="00AF39BC" w:rsidP="00AF39BC">
      <w:pPr>
        <w:ind w:firstLine="567"/>
        <w:rPr>
          <w:rFonts w:ascii="Times New Roman" w:hAnsi="Times New Roman"/>
          <w:color w:val="1C283D"/>
          <w:sz w:val="28"/>
          <w:szCs w:val="28"/>
        </w:rPr>
      </w:pPr>
      <w:r w:rsidRPr="00AF39BC">
        <w:rPr>
          <w:rFonts w:ascii="Times New Roman" w:hAnsi="Times New Roman"/>
          <w:color w:val="1C283D"/>
          <w:sz w:val="28"/>
          <w:szCs w:val="28"/>
        </w:rPr>
        <w:t>(4) Tüzel kişi acentelerin gerçek kişi ortakları ile tüzel kişi ortaklarının gerçek kişi ortaklarında 4 üncü maddenin birinci fıkrasının (c) bendinde belirtilen şart aranır.</w:t>
      </w:r>
    </w:p>
    <w:p w:rsidR="00AF39BC" w:rsidRPr="00AF39BC" w:rsidRDefault="00AF39BC" w:rsidP="00AF39BC">
      <w:pPr>
        <w:ind w:firstLine="567"/>
        <w:rPr>
          <w:rFonts w:ascii="Times New Roman" w:hAnsi="Times New Roman"/>
          <w:color w:val="1C283D"/>
          <w:sz w:val="28"/>
          <w:szCs w:val="28"/>
        </w:rPr>
      </w:pPr>
      <w:r w:rsidRPr="00AF39BC">
        <w:rPr>
          <w:rFonts w:ascii="Times New Roman" w:hAnsi="Times New Roman"/>
          <w:color w:val="1C283D"/>
          <w:sz w:val="28"/>
          <w:szCs w:val="28"/>
        </w:rPr>
        <w:t xml:space="preserve">(5) </w:t>
      </w:r>
      <w:r w:rsidRPr="00AF39BC">
        <w:rPr>
          <w:rFonts w:ascii="Times New Roman" w:hAnsi="Times New Roman"/>
          <w:b/>
          <w:bCs/>
          <w:color w:val="1C283D"/>
          <w:sz w:val="28"/>
          <w:szCs w:val="28"/>
        </w:rPr>
        <w:t>(</w:t>
      </w:r>
      <w:proofErr w:type="gramStart"/>
      <w:r w:rsidRPr="00AF39BC">
        <w:rPr>
          <w:rFonts w:ascii="Times New Roman" w:hAnsi="Times New Roman"/>
          <w:b/>
          <w:bCs/>
          <w:color w:val="1C283D"/>
          <w:sz w:val="28"/>
          <w:szCs w:val="28"/>
        </w:rPr>
        <w:t>Mülga:RG</w:t>
      </w:r>
      <w:proofErr w:type="gramEnd"/>
      <w:r w:rsidRPr="00AF39BC">
        <w:rPr>
          <w:rFonts w:ascii="Times New Roman" w:hAnsi="Times New Roman"/>
          <w:b/>
          <w:bCs/>
          <w:color w:val="1C283D"/>
          <w:sz w:val="28"/>
          <w:szCs w:val="28"/>
        </w:rPr>
        <w:t>-16/1/2016-29595)</w:t>
      </w:r>
      <w:r w:rsidRPr="00AF39BC">
        <w:rPr>
          <w:rFonts w:ascii="Times New Roman" w:hAnsi="Times New Roman"/>
          <w:b/>
          <w:bCs/>
          <w:color w:val="1C283D"/>
          <w:sz w:val="28"/>
          <w:szCs w:val="28"/>
          <w:vertAlign w:val="superscript"/>
        </w:rPr>
        <w:t>(1)</w:t>
      </w:r>
    </w:p>
    <w:p w:rsidR="00AF39BC" w:rsidRPr="00AF39BC" w:rsidRDefault="00AF39BC" w:rsidP="00AF39BC">
      <w:pPr>
        <w:ind w:firstLine="567"/>
        <w:rPr>
          <w:rFonts w:ascii="Times New Roman" w:hAnsi="Times New Roman"/>
          <w:color w:val="1C283D"/>
          <w:sz w:val="28"/>
          <w:szCs w:val="28"/>
        </w:rPr>
      </w:pPr>
      <w:r w:rsidRPr="00AF39BC">
        <w:rPr>
          <w:rFonts w:ascii="Times New Roman" w:hAnsi="Times New Roman"/>
          <w:b/>
          <w:bCs/>
          <w:color w:val="1C283D"/>
          <w:sz w:val="28"/>
          <w:szCs w:val="28"/>
        </w:rPr>
        <w:t>Teknik personel</w:t>
      </w:r>
    </w:p>
    <w:p w:rsidR="00AF39BC" w:rsidRPr="00AF39BC" w:rsidRDefault="00AF39BC" w:rsidP="00AF39BC">
      <w:pPr>
        <w:ind w:firstLine="567"/>
        <w:rPr>
          <w:rFonts w:ascii="Times New Roman" w:hAnsi="Times New Roman"/>
          <w:color w:val="1C283D"/>
          <w:sz w:val="28"/>
          <w:szCs w:val="28"/>
        </w:rPr>
      </w:pPr>
      <w:r w:rsidRPr="00AF39BC">
        <w:rPr>
          <w:rFonts w:ascii="Times New Roman" w:hAnsi="Times New Roman"/>
          <w:b/>
          <w:bCs/>
          <w:color w:val="1C283D"/>
          <w:sz w:val="28"/>
          <w:szCs w:val="28"/>
        </w:rPr>
        <w:t xml:space="preserve">MADDE 6 – (Başlığı ile Birlikte </w:t>
      </w:r>
      <w:proofErr w:type="gramStart"/>
      <w:r w:rsidRPr="00AF39BC">
        <w:rPr>
          <w:rFonts w:ascii="Times New Roman" w:hAnsi="Times New Roman"/>
          <w:b/>
          <w:bCs/>
          <w:color w:val="1C283D"/>
          <w:sz w:val="28"/>
          <w:szCs w:val="28"/>
        </w:rPr>
        <w:t>Değişik:RG</w:t>
      </w:r>
      <w:proofErr w:type="gramEnd"/>
      <w:r w:rsidRPr="00AF39BC">
        <w:rPr>
          <w:rFonts w:ascii="Times New Roman" w:hAnsi="Times New Roman"/>
          <w:b/>
          <w:bCs/>
          <w:color w:val="1C283D"/>
          <w:sz w:val="28"/>
          <w:szCs w:val="28"/>
        </w:rPr>
        <w:t>-16/1/2016-29595)</w:t>
      </w:r>
      <w:r w:rsidRPr="00AF39BC">
        <w:rPr>
          <w:rFonts w:ascii="Times New Roman" w:hAnsi="Times New Roman"/>
          <w:b/>
          <w:bCs/>
          <w:color w:val="1C283D"/>
          <w:sz w:val="28"/>
          <w:szCs w:val="28"/>
          <w:vertAlign w:val="superscript"/>
        </w:rPr>
        <w:t>(1)</w:t>
      </w:r>
      <w:r w:rsidRPr="00AF39BC">
        <w:rPr>
          <w:rFonts w:ascii="Times New Roman" w:hAnsi="Times New Roman"/>
          <w:b/>
          <w:bCs/>
          <w:color w:val="1C283D"/>
          <w:sz w:val="28"/>
          <w:szCs w:val="28"/>
        </w:rPr>
        <w:t xml:space="preserve"> </w:t>
      </w:r>
    </w:p>
    <w:p w:rsidR="00AF39BC" w:rsidRDefault="00AF39BC" w:rsidP="00AF39BC">
      <w:pPr>
        <w:ind w:firstLine="567"/>
        <w:rPr>
          <w:rFonts w:ascii="Times New Roman" w:hAnsi="Times New Roman"/>
          <w:color w:val="1C283D"/>
          <w:sz w:val="28"/>
          <w:szCs w:val="28"/>
        </w:rPr>
      </w:pPr>
      <w:r w:rsidRPr="00AF39BC">
        <w:rPr>
          <w:rFonts w:ascii="Times New Roman" w:hAnsi="Times New Roman"/>
          <w:color w:val="1C283D"/>
          <w:sz w:val="28"/>
          <w:szCs w:val="28"/>
        </w:rPr>
        <w:t>(1) Acenteler tarafından yürütülecek sigorta ürünlerine yönelik pazarlama, bilgilendirme ve satış işlemlerinin yalnızca acentelerin teknik personeli tarafından yapılması esastır.</w:t>
      </w:r>
    </w:p>
    <w:p w:rsidR="00AF39BC" w:rsidRPr="00AF39BC" w:rsidRDefault="00AF39BC" w:rsidP="00AF39BC">
      <w:pPr>
        <w:ind w:firstLine="567"/>
        <w:rPr>
          <w:rFonts w:ascii="Times New Roman" w:hAnsi="Times New Roman"/>
          <w:color w:val="1C283D"/>
          <w:sz w:val="28"/>
          <w:szCs w:val="28"/>
        </w:rPr>
      </w:pPr>
    </w:p>
    <w:p w:rsidR="00AF39BC" w:rsidRPr="00AF39BC" w:rsidRDefault="00AF39BC" w:rsidP="00AF39BC">
      <w:pPr>
        <w:ind w:firstLine="567"/>
        <w:rPr>
          <w:rFonts w:ascii="Times New Roman" w:hAnsi="Times New Roman"/>
          <w:color w:val="1C283D"/>
          <w:sz w:val="28"/>
          <w:szCs w:val="28"/>
        </w:rPr>
      </w:pPr>
      <w:r w:rsidRPr="00AF39BC">
        <w:rPr>
          <w:rFonts w:ascii="Times New Roman" w:hAnsi="Times New Roman"/>
          <w:color w:val="1C283D"/>
          <w:sz w:val="28"/>
          <w:szCs w:val="28"/>
        </w:rPr>
        <w:lastRenderedPageBreak/>
        <w:t>(2) Teknik personel unvanının kazanılabilmesi için;</w:t>
      </w:r>
    </w:p>
    <w:p w:rsidR="00AF39BC" w:rsidRPr="00AF39BC" w:rsidRDefault="00AF39BC" w:rsidP="00AF39BC">
      <w:pPr>
        <w:ind w:firstLine="567"/>
        <w:rPr>
          <w:rFonts w:ascii="Times New Roman" w:hAnsi="Times New Roman"/>
          <w:color w:val="1C283D"/>
          <w:sz w:val="28"/>
          <w:szCs w:val="28"/>
        </w:rPr>
      </w:pPr>
      <w:r w:rsidRPr="00AF39BC">
        <w:rPr>
          <w:rFonts w:ascii="Times New Roman" w:hAnsi="Times New Roman"/>
          <w:color w:val="1C283D"/>
          <w:sz w:val="28"/>
          <w:szCs w:val="28"/>
        </w:rPr>
        <w:t>a) Medeni hakları kullanma ehliyetine sahip olunması,</w:t>
      </w:r>
    </w:p>
    <w:p w:rsidR="00AF39BC" w:rsidRPr="00AF39BC" w:rsidRDefault="00AF39BC" w:rsidP="00AF39BC">
      <w:pPr>
        <w:ind w:firstLine="567"/>
        <w:rPr>
          <w:rFonts w:ascii="Times New Roman" w:hAnsi="Times New Roman"/>
          <w:color w:val="1C283D"/>
          <w:sz w:val="28"/>
          <w:szCs w:val="28"/>
        </w:rPr>
      </w:pPr>
      <w:r w:rsidRPr="00AF39BC">
        <w:rPr>
          <w:rFonts w:ascii="Times New Roman" w:hAnsi="Times New Roman"/>
          <w:color w:val="1C283D"/>
          <w:sz w:val="28"/>
          <w:szCs w:val="28"/>
        </w:rPr>
        <w:t>b) 4 üncü maddenin birinci fıkrasının (c) bendinde belirtilen suçlardan hüküm giyilmemiş veya ceza alınmamış olunması,</w:t>
      </w:r>
    </w:p>
    <w:p w:rsidR="00AF39BC" w:rsidRPr="00AF39BC" w:rsidRDefault="00AF39BC" w:rsidP="00AF39BC">
      <w:pPr>
        <w:ind w:firstLine="567"/>
        <w:rPr>
          <w:rFonts w:ascii="Times New Roman" w:hAnsi="Times New Roman"/>
          <w:color w:val="1C283D"/>
          <w:sz w:val="28"/>
          <w:szCs w:val="28"/>
        </w:rPr>
      </w:pPr>
      <w:r w:rsidRPr="00AF39BC">
        <w:rPr>
          <w:rFonts w:ascii="Times New Roman" w:hAnsi="Times New Roman"/>
          <w:color w:val="1C283D"/>
          <w:sz w:val="28"/>
          <w:szCs w:val="28"/>
        </w:rPr>
        <w:t>c) Ek-1’de yer alan öğrenim düzeyleri ile bu öğrenim düzeylerinin karşısında yer alan mesleki deneyim süresinin tamamlanması,</w:t>
      </w:r>
    </w:p>
    <w:p w:rsidR="00AF39BC" w:rsidRPr="00AF39BC" w:rsidRDefault="00AF39BC" w:rsidP="00AF39BC">
      <w:pPr>
        <w:ind w:firstLine="567"/>
        <w:rPr>
          <w:rFonts w:ascii="Times New Roman" w:hAnsi="Times New Roman"/>
          <w:color w:val="1C283D"/>
          <w:sz w:val="28"/>
          <w:szCs w:val="28"/>
        </w:rPr>
      </w:pPr>
      <w:r w:rsidRPr="00AF39BC">
        <w:rPr>
          <w:rFonts w:ascii="Times New Roman" w:hAnsi="Times New Roman"/>
          <w:color w:val="1C283D"/>
          <w:sz w:val="28"/>
          <w:szCs w:val="28"/>
        </w:rPr>
        <w:t>ç) SEGEM tarafından yapılacak teknik personel yeterlilik sınavının kazanılması,</w:t>
      </w:r>
    </w:p>
    <w:p w:rsidR="00AF39BC" w:rsidRPr="00AF39BC" w:rsidRDefault="00AF39BC" w:rsidP="00AF39BC">
      <w:pPr>
        <w:ind w:firstLine="567"/>
        <w:rPr>
          <w:rFonts w:ascii="Times New Roman" w:hAnsi="Times New Roman"/>
          <w:color w:val="1C283D"/>
          <w:sz w:val="28"/>
          <w:szCs w:val="28"/>
        </w:rPr>
      </w:pPr>
      <w:proofErr w:type="gramStart"/>
      <w:r w:rsidRPr="00AF39BC">
        <w:rPr>
          <w:rFonts w:ascii="Times New Roman" w:hAnsi="Times New Roman"/>
          <w:color w:val="1C283D"/>
          <w:sz w:val="28"/>
          <w:szCs w:val="28"/>
        </w:rPr>
        <w:t>gerekir</w:t>
      </w:r>
      <w:proofErr w:type="gramEnd"/>
      <w:r w:rsidRPr="00AF39BC">
        <w:rPr>
          <w:rFonts w:ascii="Times New Roman" w:hAnsi="Times New Roman"/>
          <w:color w:val="1C283D"/>
          <w:sz w:val="28"/>
          <w:szCs w:val="28"/>
        </w:rPr>
        <w:t>.</w:t>
      </w:r>
    </w:p>
    <w:p w:rsidR="00AF39BC" w:rsidRPr="00AF39BC" w:rsidRDefault="00AF39BC" w:rsidP="00AF39BC">
      <w:pPr>
        <w:ind w:firstLine="567"/>
        <w:rPr>
          <w:rFonts w:ascii="Times New Roman" w:hAnsi="Times New Roman"/>
          <w:color w:val="1C283D"/>
          <w:sz w:val="28"/>
          <w:szCs w:val="28"/>
        </w:rPr>
      </w:pPr>
      <w:r w:rsidRPr="00AF39BC">
        <w:rPr>
          <w:rFonts w:ascii="Times New Roman" w:hAnsi="Times New Roman"/>
          <w:color w:val="1C283D"/>
          <w:sz w:val="28"/>
          <w:szCs w:val="28"/>
        </w:rPr>
        <w:t>(3) Teknik personelin yürüttüğü mesleki işlemlerden dolayı üçüncü kişilere verecekleri zararlardan teknik personel ve bağlı bulundukları acenteler sorumludur.</w:t>
      </w:r>
    </w:p>
    <w:p w:rsidR="00AF39BC" w:rsidRPr="00AF39BC" w:rsidRDefault="00AF39BC" w:rsidP="00AF39BC">
      <w:pPr>
        <w:ind w:firstLine="567"/>
        <w:rPr>
          <w:rFonts w:ascii="Times New Roman" w:hAnsi="Times New Roman"/>
          <w:color w:val="1C283D"/>
          <w:sz w:val="28"/>
          <w:szCs w:val="28"/>
        </w:rPr>
      </w:pPr>
      <w:r w:rsidRPr="00AF39BC">
        <w:rPr>
          <w:rFonts w:ascii="Times New Roman" w:hAnsi="Times New Roman"/>
          <w:b/>
          <w:bCs/>
          <w:color w:val="1C283D"/>
          <w:sz w:val="28"/>
          <w:szCs w:val="28"/>
        </w:rPr>
        <w:t>İnsan kaynakları</w:t>
      </w:r>
    </w:p>
    <w:p w:rsidR="00AF39BC" w:rsidRPr="00AF39BC" w:rsidRDefault="00AF39BC" w:rsidP="00AF39BC">
      <w:pPr>
        <w:ind w:firstLine="567"/>
        <w:rPr>
          <w:rFonts w:ascii="Times New Roman" w:hAnsi="Times New Roman"/>
          <w:color w:val="1C283D"/>
          <w:sz w:val="28"/>
          <w:szCs w:val="28"/>
        </w:rPr>
      </w:pPr>
      <w:r w:rsidRPr="00AF39BC">
        <w:rPr>
          <w:rFonts w:ascii="Times New Roman" w:hAnsi="Times New Roman"/>
          <w:b/>
          <w:bCs/>
          <w:color w:val="1C283D"/>
          <w:sz w:val="28"/>
          <w:szCs w:val="28"/>
        </w:rPr>
        <w:t xml:space="preserve">MADDE 7 – (Başlığı ile Birlikte </w:t>
      </w:r>
      <w:proofErr w:type="gramStart"/>
      <w:r w:rsidRPr="00AF39BC">
        <w:rPr>
          <w:rFonts w:ascii="Times New Roman" w:hAnsi="Times New Roman"/>
          <w:b/>
          <w:bCs/>
          <w:color w:val="1C283D"/>
          <w:sz w:val="28"/>
          <w:szCs w:val="28"/>
        </w:rPr>
        <w:t>Değişik:RG</w:t>
      </w:r>
      <w:proofErr w:type="gramEnd"/>
      <w:r w:rsidRPr="00AF39BC">
        <w:rPr>
          <w:rFonts w:ascii="Times New Roman" w:hAnsi="Times New Roman"/>
          <w:b/>
          <w:bCs/>
          <w:color w:val="1C283D"/>
          <w:sz w:val="28"/>
          <w:szCs w:val="28"/>
        </w:rPr>
        <w:t>-16/1/2016-29595)</w:t>
      </w:r>
      <w:r w:rsidRPr="00AF39BC">
        <w:rPr>
          <w:rFonts w:ascii="Times New Roman" w:hAnsi="Times New Roman"/>
          <w:b/>
          <w:bCs/>
          <w:color w:val="1C283D"/>
          <w:sz w:val="28"/>
          <w:szCs w:val="28"/>
          <w:vertAlign w:val="superscript"/>
        </w:rPr>
        <w:t xml:space="preserve">(1) </w:t>
      </w:r>
    </w:p>
    <w:p w:rsidR="00AF39BC" w:rsidRPr="00AF39BC" w:rsidRDefault="00AF39BC" w:rsidP="00AF39BC">
      <w:pPr>
        <w:ind w:firstLine="567"/>
        <w:rPr>
          <w:rFonts w:ascii="Times New Roman" w:hAnsi="Times New Roman"/>
          <w:color w:val="1C283D"/>
          <w:sz w:val="28"/>
          <w:szCs w:val="28"/>
        </w:rPr>
      </w:pPr>
      <w:r w:rsidRPr="00AF39BC">
        <w:rPr>
          <w:rFonts w:ascii="Times New Roman" w:hAnsi="Times New Roman"/>
          <w:color w:val="1C283D"/>
          <w:sz w:val="28"/>
          <w:szCs w:val="28"/>
        </w:rPr>
        <w:t>(1) Acentelerde, ilgisine göre teknik personel, müdür, genel müdür yardımcısı ve genel müdür marifetiyle faaliyet yürütülür.</w:t>
      </w:r>
    </w:p>
    <w:p w:rsidR="00AF39BC" w:rsidRPr="00AF39BC" w:rsidRDefault="00AF39BC" w:rsidP="00AF39BC">
      <w:pPr>
        <w:ind w:firstLine="567"/>
        <w:rPr>
          <w:rFonts w:ascii="Times New Roman" w:hAnsi="Times New Roman"/>
          <w:color w:val="1C283D"/>
          <w:sz w:val="28"/>
          <w:szCs w:val="28"/>
        </w:rPr>
      </w:pPr>
      <w:r w:rsidRPr="00AF39BC">
        <w:rPr>
          <w:rFonts w:ascii="Times New Roman" w:hAnsi="Times New Roman"/>
          <w:color w:val="1C283D"/>
          <w:sz w:val="28"/>
          <w:szCs w:val="28"/>
        </w:rPr>
        <w:t>(2) Genel müdür, genel müdür yardımcısı ve müdürlerde 4 üncü maddenin birinci fıkrasının (a), (b), (c) ve (e) bentlerinde sayılan nitelikler aranır. İcra Komitesi, genel müdür ve genel müdür yardımcıları için 4 üncü maddenin birinci fıkrasının (a) bendinde sayılan niteliğin aranmamasına karar verebilir.</w:t>
      </w:r>
    </w:p>
    <w:p w:rsidR="00AF39BC" w:rsidRPr="00AF39BC" w:rsidRDefault="00AF39BC" w:rsidP="00AF39BC">
      <w:pPr>
        <w:ind w:firstLine="567"/>
        <w:rPr>
          <w:rFonts w:ascii="Times New Roman" w:hAnsi="Times New Roman"/>
          <w:color w:val="1C283D"/>
          <w:sz w:val="28"/>
          <w:szCs w:val="28"/>
        </w:rPr>
      </w:pPr>
      <w:r w:rsidRPr="00AF39BC">
        <w:rPr>
          <w:rFonts w:ascii="Times New Roman" w:hAnsi="Times New Roman"/>
          <w:color w:val="1C283D"/>
          <w:sz w:val="28"/>
          <w:szCs w:val="28"/>
        </w:rPr>
        <w:t>(3) İcra Komitesi, acentenin niteliğini, faaliyet konusunu, hacmini ve diğer unsurları dikkate alarak Ek-1’de yer alan görev tanımları çerçevesinde hangi kategoride ve sayıda personelin faaliyet yürüteceğini belirler.</w:t>
      </w:r>
    </w:p>
    <w:p w:rsidR="00AF39BC" w:rsidRPr="00AF39BC" w:rsidRDefault="00AF39BC" w:rsidP="00AF39BC">
      <w:pPr>
        <w:ind w:firstLine="567"/>
        <w:rPr>
          <w:rFonts w:ascii="Times New Roman" w:hAnsi="Times New Roman"/>
          <w:color w:val="1C283D"/>
          <w:sz w:val="28"/>
          <w:szCs w:val="28"/>
        </w:rPr>
      </w:pPr>
      <w:r w:rsidRPr="00AF39BC">
        <w:rPr>
          <w:rFonts w:ascii="Times New Roman" w:hAnsi="Times New Roman"/>
          <w:b/>
          <w:bCs/>
          <w:color w:val="1C283D"/>
          <w:sz w:val="28"/>
          <w:szCs w:val="28"/>
        </w:rPr>
        <w:t>Acentelerin teşkilatı</w:t>
      </w:r>
    </w:p>
    <w:p w:rsidR="00AF39BC" w:rsidRPr="00AF39BC" w:rsidRDefault="00AF39BC" w:rsidP="00AF39BC">
      <w:pPr>
        <w:ind w:firstLine="567"/>
        <w:rPr>
          <w:rFonts w:ascii="Times New Roman" w:hAnsi="Times New Roman"/>
          <w:color w:val="1C283D"/>
          <w:sz w:val="28"/>
          <w:szCs w:val="28"/>
        </w:rPr>
      </w:pPr>
      <w:r w:rsidRPr="00AF39BC">
        <w:rPr>
          <w:rFonts w:ascii="Times New Roman" w:hAnsi="Times New Roman"/>
          <w:b/>
          <w:bCs/>
          <w:color w:val="1C283D"/>
          <w:sz w:val="28"/>
          <w:szCs w:val="28"/>
        </w:rPr>
        <w:t>MADDE 8 –</w:t>
      </w:r>
      <w:r w:rsidRPr="00AF39BC">
        <w:rPr>
          <w:rFonts w:ascii="Times New Roman" w:hAnsi="Times New Roman"/>
          <w:color w:val="1C283D"/>
          <w:sz w:val="28"/>
          <w:szCs w:val="28"/>
        </w:rPr>
        <w:t xml:space="preserve"> </w:t>
      </w:r>
      <w:r w:rsidRPr="00AF39BC">
        <w:rPr>
          <w:rFonts w:ascii="Times New Roman" w:hAnsi="Times New Roman"/>
          <w:b/>
          <w:bCs/>
          <w:color w:val="1C283D"/>
          <w:sz w:val="28"/>
          <w:szCs w:val="28"/>
        </w:rPr>
        <w:t>(</w:t>
      </w:r>
      <w:proofErr w:type="gramStart"/>
      <w:r w:rsidRPr="00AF39BC">
        <w:rPr>
          <w:rFonts w:ascii="Times New Roman" w:hAnsi="Times New Roman"/>
          <w:b/>
          <w:bCs/>
          <w:color w:val="1C283D"/>
          <w:sz w:val="28"/>
          <w:szCs w:val="28"/>
        </w:rPr>
        <w:t>Değişik:RG</w:t>
      </w:r>
      <w:proofErr w:type="gramEnd"/>
      <w:r w:rsidRPr="00AF39BC">
        <w:rPr>
          <w:rFonts w:ascii="Times New Roman" w:hAnsi="Times New Roman"/>
          <w:b/>
          <w:bCs/>
          <w:color w:val="1C283D"/>
          <w:sz w:val="28"/>
          <w:szCs w:val="28"/>
        </w:rPr>
        <w:t>-16/1/2016-29595)</w:t>
      </w:r>
      <w:r w:rsidRPr="00AF39BC">
        <w:rPr>
          <w:rFonts w:ascii="Times New Roman" w:hAnsi="Times New Roman"/>
          <w:b/>
          <w:bCs/>
          <w:color w:val="1C283D"/>
          <w:sz w:val="28"/>
          <w:szCs w:val="28"/>
          <w:vertAlign w:val="superscript"/>
        </w:rPr>
        <w:t>(1)</w:t>
      </w:r>
      <w:r w:rsidRPr="00AF39BC">
        <w:rPr>
          <w:rFonts w:ascii="Times New Roman" w:hAnsi="Times New Roman"/>
          <w:color w:val="1C283D"/>
          <w:sz w:val="28"/>
          <w:szCs w:val="28"/>
        </w:rPr>
        <w:t xml:space="preserve"> </w:t>
      </w:r>
    </w:p>
    <w:p w:rsidR="00AF39BC" w:rsidRPr="00AF39BC" w:rsidRDefault="00AF39BC" w:rsidP="00AF39BC">
      <w:pPr>
        <w:ind w:firstLine="567"/>
        <w:rPr>
          <w:rFonts w:ascii="Times New Roman" w:hAnsi="Times New Roman"/>
          <w:color w:val="1C283D"/>
          <w:sz w:val="28"/>
          <w:szCs w:val="28"/>
        </w:rPr>
      </w:pPr>
      <w:r w:rsidRPr="00AF39BC">
        <w:rPr>
          <w:rFonts w:ascii="Times New Roman" w:hAnsi="Times New Roman"/>
          <w:color w:val="1C283D"/>
          <w:sz w:val="28"/>
          <w:szCs w:val="28"/>
        </w:rPr>
        <w:t>(1) Acenteler, merkezleri dışında şube açabilir.</w:t>
      </w:r>
    </w:p>
    <w:p w:rsidR="00AF39BC" w:rsidRPr="00AF39BC" w:rsidRDefault="00AF39BC" w:rsidP="00AF39BC">
      <w:pPr>
        <w:ind w:firstLine="567"/>
        <w:rPr>
          <w:rFonts w:ascii="Times New Roman" w:hAnsi="Times New Roman"/>
          <w:color w:val="1C283D"/>
          <w:sz w:val="28"/>
          <w:szCs w:val="28"/>
        </w:rPr>
      </w:pPr>
      <w:r w:rsidRPr="00AF39BC">
        <w:rPr>
          <w:rFonts w:ascii="Times New Roman" w:hAnsi="Times New Roman"/>
          <w:color w:val="1C283D"/>
          <w:sz w:val="28"/>
          <w:szCs w:val="28"/>
        </w:rPr>
        <w:t>(2) Acente şubeleri, şube olduğu belirtilmek şartıyla acente ile aynı unvanı taşır.</w:t>
      </w:r>
    </w:p>
    <w:p w:rsidR="00AF39BC" w:rsidRPr="00AF39BC" w:rsidRDefault="00AF39BC" w:rsidP="00AF39BC">
      <w:pPr>
        <w:ind w:firstLine="567"/>
        <w:rPr>
          <w:rFonts w:ascii="Times New Roman" w:hAnsi="Times New Roman"/>
          <w:color w:val="1C283D"/>
          <w:sz w:val="28"/>
          <w:szCs w:val="28"/>
        </w:rPr>
      </w:pPr>
      <w:r w:rsidRPr="00AF39BC">
        <w:rPr>
          <w:rFonts w:ascii="Times New Roman" w:hAnsi="Times New Roman"/>
          <w:color w:val="1C283D"/>
          <w:sz w:val="28"/>
          <w:szCs w:val="28"/>
        </w:rPr>
        <w:t>(3) Şube açarak teşkilatlanmak isteyen acentelerin 9 uncu maddede belirtilen şartları sağlaması ve açılacak şubelerin fiziki şartlar, teknik ve idari altyapı ile insan kaynakları bakımından aranan şartları sağlaması gerekir.</w:t>
      </w:r>
    </w:p>
    <w:p w:rsidR="00AF39BC" w:rsidRPr="00AF39BC" w:rsidRDefault="00AF39BC" w:rsidP="00AF39BC">
      <w:pPr>
        <w:ind w:firstLine="567"/>
        <w:rPr>
          <w:rFonts w:ascii="Times New Roman" w:hAnsi="Times New Roman"/>
          <w:color w:val="1C283D"/>
          <w:sz w:val="28"/>
          <w:szCs w:val="28"/>
        </w:rPr>
      </w:pPr>
      <w:r w:rsidRPr="00AF39BC">
        <w:rPr>
          <w:rFonts w:ascii="Times New Roman" w:hAnsi="Times New Roman"/>
          <w:color w:val="1C283D"/>
          <w:sz w:val="28"/>
          <w:szCs w:val="28"/>
        </w:rPr>
        <w:t>(4) Her ne isimle olursa olsun içeriği itibarıyla şube ile aynı niteliğe sahip her türlü yapılanma şubeler için getirilen esaslara tabidir.</w:t>
      </w:r>
    </w:p>
    <w:p w:rsidR="00AF39BC" w:rsidRPr="00AF39BC" w:rsidRDefault="00AF39BC" w:rsidP="00AF39BC">
      <w:pPr>
        <w:ind w:firstLine="567"/>
        <w:rPr>
          <w:rFonts w:ascii="Times New Roman" w:hAnsi="Times New Roman"/>
          <w:color w:val="1C283D"/>
          <w:sz w:val="28"/>
          <w:szCs w:val="28"/>
        </w:rPr>
      </w:pPr>
      <w:r w:rsidRPr="00AF39BC">
        <w:rPr>
          <w:rFonts w:ascii="Times New Roman" w:hAnsi="Times New Roman"/>
          <w:b/>
          <w:bCs/>
          <w:color w:val="1C283D"/>
          <w:sz w:val="28"/>
          <w:szCs w:val="28"/>
        </w:rPr>
        <w:t>Asgari ödenmiş sermaye ve malvarlığı</w:t>
      </w:r>
    </w:p>
    <w:p w:rsidR="00AF39BC" w:rsidRPr="00AF39BC" w:rsidRDefault="00AF39BC" w:rsidP="00AF39BC">
      <w:pPr>
        <w:ind w:firstLine="567"/>
        <w:rPr>
          <w:rFonts w:ascii="Times New Roman" w:hAnsi="Times New Roman"/>
          <w:color w:val="1C283D"/>
          <w:sz w:val="28"/>
          <w:szCs w:val="28"/>
        </w:rPr>
      </w:pPr>
      <w:r w:rsidRPr="00AF39BC">
        <w:rPr>
          <w:rFonts w:ascii="Times New Roman" w:hAnsi="Times New Roman"/>
          <w:b/>
          <w:bCs/>
          <w:color w:val="1C283D"/>
          <w:sz w:val="28"/>
          <w:szCs w:val="28"/>
        </w:rPr>
        <w:t>MADDE 9 –(</w:t>
      </w:r>
      <w:proofErr w:type="gramStart"/>
      <w:r w:rsidRPr="00AF39BC">
        <w:rPr>
          <w:rFonts w:ascii="Times New Roman" w:hAnsi="Times New Roman"/>
          <w:b/>
          <w:bCs/>
          <w:color w:val="1C283D"/>
          <w:sz w:val="28"/>
          <w:szCs w:val="28"/>
        </w:rPr>
        <w:t>Değişik:RG</w:t>
      </w:r>
      <w:proofErr w:type="gramEnd"/>
      <w:r w:rsidRPr="00AF39BC">
        <w:rPr>
          <w:rFonts w:ascii="Times New Roman" w:hAnsi="Times New Roman"/>
          <w:b/>
          <w:bCs/>
          <w:color w:val="1C283D"/>
          <w:sz w:val="28"/>
          <w:szCs w:val="28"/>
        </w:rPr>
        <w:t>-30/12/2014-29221 mükerrer)</w:t>
      </w:r>
      <w:r w:rsidRPr="00AF39BC">
        <w:rPr>
          <w:rFonts w:ascii="Times New Roman" w:hAnsi="Times New Roman"/>
          <w:color w:val="1C283D"/>
          <w:sz w:val="28"/>
          <w:szCs w:val="28"/>
        </w:rPr>
        <w:t xml:space="preserve"> </w:t>
      </w:r>
    </w:p>
    <w:p w:rsidR="00AF39BC" w:rsidRPr="00AF39BC" w:rsidRDefault="00AF39BC" w:rsidP="00AF39BC">
      <w:pPr>
        <w:ind w:firstLine="567"/>
        <w:rPr>
          <w:rFonts w:ascii="Times New Roman" w:hAnsi="Times New Roman"/>
          <w:color w:val="1C283D"/>
          <w:sz w:val="28"/>
          <w:szCs w:val="28"/>
        </w:rPr>
      </w:pPr>
      <w:r w:rsidRPr="00AF39BC">
        <w:rPr>
          <w:rFonts w:ascii="Times New Roman" w:hAnsi="Times New Roman"/>
          <w:color w:val="1C283D"/>
          <w:sz w:val="28"/>
          <w:szCs w:val="28"/>
        </w:rPr>
        <w:t xml:space="preserve"> (1) Gerçek kişi acentelerin beyan edecekleri malvarlıkları ile tüzel kişi acentelerin şirket türüne göre Gümrük ve Ticaret Bakanlığınca belirlenen tutardan az olmamak kaydıyla sahip olacakları asgari ödenmiş sermaye miktarı 50.000.-TL’den az olamaz. </w:t>
      </w:r>
    </w:p>
    <w:p w:rsidR="00AF39BC" w:rsidRDefault="00AF39BC" w:rsidP="00AF39BC">
      <w:pPr>
        <w:ind w:firstLine="567"/>
        <w:rPr>
          <w:rFonts w:ascii="Times New Roman" w:hAnsi="Times New Roman"/>
          <w:color w:val="1C283D"/>
          <w:sz w:val="28"/>
          <w:szCs w:val="28"/>
        </w:rPr>
      </w:pPr>
      <w:r w:rsidRPr="00AF39BC">
        <w:rPr>
          <w:rFonts w:ascii="Times New Roman" w:hAnsi="Times New Roman"/>
          <w:color w:val="1C283D"/>
          <w:sz w:val="28"/>
          <w:szCs w:val="28"/>
        </w:rPr>
        <w:t>(2) Şube açarak teşkilatlanacak acentelerin merkez için en az 300.000.-TL ve her bir şube için en az 25.000.-TL sermayeye sahip olmaları gerekir. Şube açmaksızın sadece mesafeli satış yapmak isteyenler için asgari sermaye de 300.000.-TL’dir.</w:t>
      </w:r>
    </w:p>
    <w:p w:rsidR="00AF39BC" w:rsidRPr="00AF39BC" w:rsidRDefault="00AF39BC" w:rsidP="00AF39BC">
      <w:pPr>
        <w:ind w:firstLine="567"/>
        <w:rPr>
          <w:rFonts w:ascii="Times New Roman" w:hAnsi="Times New Roman"/>
          <w:color w:val="1C283D"/>
          <w:sz w:val="28"/>
          <w:szCs w:val="28"/>
        </w:rPr>
      </w:pPr>
    </w:p>
    <w:p w:rsidR="00AF39BC" w:rsidRPr="00AF39BC" w:rsidRDefault="00AF39BC" w:rsidP="00AF39BC">
      <w:pPr>
        <w:ind w:firstLine="567"/>
        <w:rPr>
          <w:rFonts w:ascii="Times New Roman" w:hAnsi="Times New Roman"/>
          <w:color w:val="1C283D"/>
          <w:sz w:val="28"/>
          <w:szCs w:val="28"/>
        </w:rPr>
      </w:pPr>
      <w:r w:rsidRPr="00AF39BC">
        <w:rPr>
          <w:rFonts w:ascii="Times New Roman" w:hAnsi="Times New Roman"/>
          <w:color w:val="1C283D"/>
          <w:sz w:val="28"/>
          <w:szCs w:val="28"/>
        </w:rPr>
        <w:lastRenderedPageBreak/>
        <w:t xml:space="preserve">(3) Şube açarak teşkilatlanan veya mesafeli satış yapan acenteler, yılsonları itibariyle satışına aracılık ettikleri prim tutarının en az %4’ü kadar </w:t>
      </w:r>
      <w:proofErr w:type="spellStart"/>
      <w:r w:rsidRPr="00AF39BC">
        <w:rPr>
          <w:rFonts w:ascii="Times New Roman" w:hAnsi="Times New Roman"/>
          <w:color w:val="1C283D"/>
          <w:sz w:val="28"/>
          <w:szCs w:val="28"/>
        </w:rPr>
        <w:t>özkaynağa</w:t>
      </w:r>
      <w:proofErr w:type="spellEnd"/>
      <w:r w:rsidRPr="00AF39BC">
        <w:rPr>
          <w:rFonts w:ascii="Times New Roman" w:hAnsi="Times New Roman"/>
          <w:color w:val="1C283D"/>
          <w:sz w:val="28"/>
          <w:szCs w:val="28"/>
        </w:rPr>
        <w:t xml:space="preserve"> sahip olmak zorundadır. Bu tutar her durumda 300.000.-TL’den az olamaz. İlave sermaye ihtiyacının ortaya çıkması halinde, eksik kalan sermaye en geç ilgili yılın Haziran ayı sonuna kadar tamamlanır. </w:t>
      </w:r>
    </w:p>
    <w:p w:rsidR="00AF39BC" w:rsidRPr="00AF39BC" w:rsidRDefault="00AF39BC" w:rsidP="00AF39BC">
      <w:pPr>
        <w:ind w:firstLine="567"/>
        <w:rPr>
          <w:rFonts w:ascii="Times New Roman" w:hAnsi="Times New Roman"/>
          <w:color w:val="1C283D"/>
          <w:sz w:val="28"/>
          <w:szCs w:val="28"/>
        </w:rPr>
      </w:pPr>
      <w:r w:rsidRPr="00AF39BC">
        <w:rPr>
          <w:rFonts w:ascii="Times New Roman" w:hAnsi="Times New Roman"/>
          <w:color w:val="1C283D"/>
          <w:sz w:val="28"/>
          <w:szCs w:val="28"/>
        </w:rPr>
        <w:t>(4) Asgari ödenmiş sermaye ile beyan edilecek malvarlıklarının en az %50’sinin nakit, mevduat ya da devlet iç borçlanma senedi gibi nakde kolay dönüşebilir yatırım araçlarından oluşması gerekir.</w:t>
      </w:r>
    </w:p>
    <w:p w:rsidR="00AF39BC" w:rsidRPr="00AF39BC" w:rsidRDefault="00AF39BC" w:rsidP="00AF39BC">
      <w:pPr>
        <w:ind w:firstLine="567"/>
        <w:rPr>
          <w:rFonts w:ascii="Times New Roman" w:hAnsi="Times New Roman"/>
          <w:color w:val="1C283D"/>
          <w:sz w:val="28"/>
          <w:szCs w:val="28"/>
        </w:rPr>
      </w:pPr>
      <w:r w:rsidRPr="00AF39BC">
        <w:rPr>
          <w:rFonts w:ascii="Times New Roman" w:hAnsi="Times New Roman"/>
          <w:b/>
          <w:bCs/>
          <w:color w:val="1C283D"/>
          <w:sz w:val="28"/>
          <w:szCs w:val="28"/>
        </w:rPr>
        <w:t>Uygunluk belgesi ve Levhaya kayıt</w:t>
      </w:r>
    </w:p>
    <w:p w:rsidR="00AF39BC" w:rsidRPr="00AF39BC" w:rsidRDefault="00AF39BC" w:rsidP="00AF39BC">
      <w:pPr>
        <w:ind w:firstLine="567"/>
        <w:rPr>
          <w:rFonts w:ascii="Times New Roman" w:hAnsi="Times New Roman"/>
          <w:color w:val="1C283D"/>
          <w:sz w:val="28"/>
          <w:szCs w:val="28"/>
        </w:rPr>
      </w:pPr>
      <w:r w:rsidRPr="00AF39BC">
        <w:rPr>
          <w:rFonts w:ascii="Times New Roman" w:hAnsi="Times New Roman"/>
          <w:b/>
          <w:bCs/>
          <w:color w:val="1C283D"/>
          <w:sz w:val="28"/>
          <w:szCs w:val="28"/>
        </w:rPr>
        <w:t>MADDE 10 –</w:t>
      </w:r>
      <w:r w:rsidRPr="00AF39BC">
        <w:rPr>
          <w:rFonts w:ascii="Times New Roman" w:hAnsi="Times New Roman"/>
          <w:color w:val="1C283D"/>
          <w:sz w:val="28"/>
          <w:szCs w:val="28"/>
        </w:rPr>
        <w:t xml:space="preserve"> (1) Levhaya kayıt olunmadan acentelik faaliyetinde bulunulamaz. Sigorta acenteliği yapacak gerçek veya tüzel kişilerin Levhaya kayıt öncesinde Müsteşarlıktan uygunluk belgesi almaları gerekir.</w:t>
      </w:r>
    </w:p>
    <w:p w:rsidR="00AF39BC" w:rsidRPr="00AF39BC" w:rsidRDefault="00AF39BC" w:rsidP="00AF39BC">
      <w:pPr>
        <w:ind w:firstLine="567"/>
        <w:rPr>
          <w:rFonts w:ascii="Times New Roman" w:hAnsi="Times New Roman"/>
          <w:color w:val="1C283D"/>
          <w:sz w:val="28"/>
          <w:szCs w:val="28"/>
        </w:rPr>
      </w:pPr>
      <w:r w:rsidRPr="00AF39BC">
        <w:rPr>
          <w:rFonts w:ascii="Times New Roman" w:hAnsi="Times New Roman"/>
          <w:color w:val="1C283D"/>
          <w:sz w:val="28"/>
          <w:szCs w:val="28"/>
        </w:rPr>
        <w:t xml:space="preserve">(2) </w:t>
      </w:r>
      <w:r w:rsidRPr="00AF39BC">
        <w:rPr>
          <w:rFonts w:ascii="Times New Roman" w:hAnsi="Times New Roman"/>
          <w:b/>
          <w:bCs/>
          <w:color w:val="1C283D"/>
          <w:sz w:val="28"/>
          <w:szCs w:val="28"/>
        </w:rPr>
        <w:t>(</w:t>
      </w:r>
      <w:proofErr w:type="gramStart"/>
      <w:r w:rsidRPr="00AF39BC">
        <w:rPr>
          <w:rFonts w:ascii="Times New Roman" w:hAnsi="Times New Roman"/>
          <w:b/>
          <w:bCs/>
          <w:color w:val="1C283D"/>
          <w:sz w:val="28"/>
          <w:szCs w:val="28"/>
        </w:rPr>
        <w:t>Değişik:RG</w:t>
      </w:r>
      <w:proofErr w:type="gramEnd"/>
      <w:r w:rsidRPr="00AF39BC">
        <w:rPr>
          <w:rFonts w:ascii="Times New Roman" w:hAnsi="Times New Roman"/>
          <w:b/>
          <w:bCs/>
          <w:color w:val="1C283D"/>
          <w:sz w:val="28"/>
          <w:szCs w:val="28"/>
        </w:rPr>
        <w:t>-16/1/2016-29595)</w:t>
      </w:r>
      <w:r w:rsidRPr="00AF39BC">
        <w:rPr>
          <w:rFonts w:ascii="Times New Roman" w:hAnsi="Times New Roman"/>
          <w:b/>
          <w:bCs/>
          <w:color w:val="1C283D"/>
          <w:sz w:val="28"/>
          <w:szCs w:val="28"/>
          <w:vertAlign w:val="superscript"/>
        </w:rPr>
        <w:t>(1)</w:t>
      </w:r>
      <w:r w:rsidRPr="00AF39BC">
        <w:rPr>
          <w:rFonts w:ascii="Times New Roman" w:hAnsi="Times New Roman"/>
          <w:color w:val="1C283D"/>
          <w:sz w:val="28"/>
          <w:szCs w:val="28"/>
          <w:vertAlign w:val="superscript"/>
        </w:rPr>
        <w:t xml:space="preserve"> </w:t>
      </w:r>
      <w:r w:rsidRPr="00AF39BC">
        <w:rPr>
          <w:rFonts w:ascii="Times New Roman" w:hAnsi="Times New Roman"/>
          <w:color w:val="1C283D"/>
          <w:sz w:val="28"/>
          <w:szCs w:val="28"/>
        </w:rPr>
        <w:t>Uygunluk belgesi başvurusu TOBB tarafından görevlendirilecek odalara yapılır. Başvurularda, İcra Komitesi tarafından belirlenen ve bu Yönetmelikte aranan şartları tevsik edici belgeler aranır.</w:t>
      </w:r>
    </w:p>
    <w:p w:rsidR="00AF39BC" w:rsidRPr="00AF39BC" w:rsidRDefault="00AF39BC" w:rsidP="00AF39BC">
      <w:pPr>
        <w:ind w:firstLine="567"/>
        <w:rPr>
          <w:rFonts w:ascii="Times New Roman" w:hAnsi="Times New Roman"/>
          <w:color w:val="1C283D"/>
          <w:sz w:val="28"/>
          <w:szCs w:val="28"/>
        </w:rPr>
      </w:pPr>
      <w:r w:rsidRPr="00AF39BC">
        <w:rPr>
          <w:rFonts w:ascii="Times New Roman" w:hAnsi="Times New Roman"/>
          <w:color w:val="1C283D"/>
          <w:sz w:val="28"/>
          <w:szCs w:val="28"/>
        </w:rPr>
        <w:t>(3) Belgeleri tamamlanmış olan acentelerin başvuruları TOBB tarafından Müsteşarlığa intikal ettirilir. Müsteşarlıkça yapılacak değerlendirmede durumu uygun görülenler Levhaya kaydedilmek üzere TOBB’a bildirilir. Bu bildirim, bildirime konu acenteler bakımından uygunluk belgesi niteliğindedir.</w:t>
      </w:r>
    </w:p>
    <w:p w:rsidR="00AF39BC" w:rsidRPr="00AF39BC" w:rsidRDefault="00AF39BC" w:rsidP="00AF39BC">
      <w:pPr>
        <w:ind w:firstLine="567"/>
        <w:rPr>
          <w:rFonts w:ascii="Times New Roman" w:hAnsi="Times New Roman"/>
          <w:color w:val="1C283D"/>
          <w:sz w:val="28"/>
          <w:szCs w:val="28"/>
        </w:rPr>
      </w:pPr>
      <w:r w:rsidRPr="00AF39BC">
        <w:rPr>
          <w:rFonts w:ascii="Times New Roman" w:hAnsi="Times New Roman"/>
          <w:color w:val="1C283D"/>
          <w:sz w:val="28"/>
          <w:szCs w:val="28"/>
        </w:rPr>
        <w:t>(4) Levhaya kayıtlı olan acenteler TOBB internet sitesinde duyurulur. Bu kapsamda yer alacak bilgiler Müsteşarlığın uygun görüşüyle TOBB tarafından belirlenir.</w:t>
      </w:r>
    </w:p>
    <w:p w:rsidR="00AF39BC" w:rsidRPr="00AF39BC" w:rsidRDefault="00AF39BC" w:rsidP="00AF39BC">
      <w:pPr>
        <w:ind w:firstLine="567"/>
        <w:rPr>
          <w:rFonts w:ascii="Times New Roman" w:hAnsi="Times New Roman"/>
          <w:color w:val="1C283D"/>
          <w:sz w:val="28"/>
          <w:szCs w:val="28"/>
        </w:rPr>
      </w:pPr>
      <w:r w:rsidRPr="00AF39BC">
        <w:rPr>
          <w:rFonts w:ascii="Times New Roman" w:hAnsi="Times New Roman"/>
          <w:b/>
          <w:bCs/>
          <w:color w:val="1C283D"/>
          <w:sz w:val="28"/>
          <w:szCs w:val="28"/>
        </w:rPr>
        <w:t>Mesleki sorumluluk sigortası</w:t>
      </w:r>
    </w:p>
    <w:p w:rsidR="00AF39BC" w:rsidRPr="00AF39BC" w:rsidRDefault="00AF39BC" w:rsidP="00AF39BC">
      <w:pPr>
        <w:ind w:firstLine="567"/>
        <w:rPr>
          <w:rFonts w:ascii="Times New Roman" w:hAnsi="Times New Roman"/>
          <w:color w:val="1C283D"/>
          <w:sz w:val="28"/>
          <w:szCs w:val="28"/>
        </w:rPr>
      </w:pPr>
      <w:r w:rsidRPr="00AF39BC">
        <w:rPr>
          <w:rFonts w:ascii="Times New Roman" w:hAnsi="Times New Roman"/>
          <w:b/>
          <w:bCs/>
          <w:color w:val="1C283D"/>
          <w:sz w:val="28"/>
          <w:szCs w:val="28"/>
        </w:rPr>
        <w:t>MADDE 11 –</w:t>
      </w:r>
      <w:r w:rsidRPr="00AF39BC">
        <w:rPr>
          <w:rFonts w:ascii="Times New Roman" w:hAnsi="Times New Roman"/>
          <w:color w:val="1C283D"/>
          <w:sz w:val="28"/>
          <w:szCs w:val="28"/>
        </w:rPr>
        <w:t xml:space="preserve"> (1) Acenteler, mesleki faaliyetleri nedeniyle verebilecekleri zararlardan sorumludur.</w:t>
      </w:r>
    </w:p>
    <w:p w:rsidR="00AF39BC" w:rsidRPr="00AF39BC" w:rsidRDefault="00AF39BC" w:rsidP="00AF39BC">
      <w:pPr>
        <w:ind w:firstLine="567"/>
        <w:rPr>
          <w:rFonts w:ascii="Times New Roman" w:hAnsi="Times New Roman"/>
          <w:color w:val="1C283D"/>
          <w:sz w:val="28"/>
          <w:szCs w:val="28"/>
        </w:rPr>
      </w:pPr>
      <w:r w:rsidRPr="00AF39BC">
        <w:rPr>
          <w:rFonts w:ascii="Times New Roman" w:hAnsi="Times New Roman"/>
          <w:color w:val="1C283D"/>
          <w:sz w:val="28"/>
          <w:szCs w:val="28"/>
        </w:rPr>
        <w:t xml:space="preserve">(2) Müsteşarlık, birinci fıkrada yer alan sorumluluğun karşılanmasını </w:t>
      </w:r>
      <w:proofErr w:type="spellStart"/>
      <w:r w:rsidRPr="00AF39BC">
        <w:rPr>
          <w:rFonts w:ascii="Times New Roman" w:hAnsi="Times New Roman"/>
          <w:color w:val="1C283D"/>
          <w:sz w:val="28"/>
          <w:szCs w:val="28"/>
        </w:rPr>
        <w:t>teminen</w:t>
      </w:r>
      <w:proofErr w:type="spellEnd"/>
      <w:r w:rsidRPr="00AF39BC">
        <w:rPr>
          <w:rFonts w:ascii="Times New Roman" w:hAnsi="Times New Roman"/>
          <w:color w:val="1C283D"/>
          <w:sz w:val="28"/>
          <w:szCs w:val="28"/>
        </w:rPr>
        <w:t xml:space="preserve"> sigorta veya benzeri teminat şartı aramaya yetkilidir.</w:t>
      </w:r>
    </w:p>
    <w:p w:rsidR="00AF39BC" w:rsidRPr="00AF39BC" w:rsidRDefault="00AF39BC" w:rsidP="00AF39BC">
      <w:pPr>
        <w:ind w:firstLine="567"/>
        <w:rPr>
          <w:rFonts w:ascii="Times New Roman" w:hAnsi="Times New Roman"/>
          <w:color w:val="1C283D"/>
          <w:sz w:val="28"/>
          <w:szCs w:val="28"/>
        </w:rPr>
      </w:pPr>
      <w:r w:rsidRPr="00AF39BC">
        <w:rPr>
          <w:rFonts w:ascii="Times New Roman" w:hAnsi="Times New Roman"/>
          <w:b/>
          <w:bCs/>
          <w:color w:val="1C283D"/>
          <w:sz w:val="28"/>
          <w:szCs w:val="28"/>
        </w:rPr>
        <w:t>Unvan</w:t>
      </w:r>
    </w:p>
    <w:p w:rsidR="00AF39BC" w:rsidRPr="00AF39BC" w:rsidRDefault="00AF39BC" w:rsidP="00AF39BC">
      <w:pPr>
        <w:ind w:firstLine="567"/>
        <w:rPr>
          <w:rFonts w:ascii="Times New Roman" w:hAnsi="Times New Roman"/>
          <w:color w:val="1C283D"/>
          <w:sz w:val="28"/>
          <w:szCs w:val="28"/>
        </w:rPr>
      </w:pPr>
      <w:r w:rsidRPr="00AF39BC">
        <w:rPr>
          <w:rFonts w:ascii="Times New Roman" w:hAnsi="Times New Roman"/>
          <w:b/>
          <w:bCs/>
          <w:color w:val="1C283D"/>
          <w:sz w:val="28"/>
          <w:szCs w:val="28"/>
        </w:rPr>
        <w:t>MADDE 12 –</w:t>
      </w:r>
      <w:r w:rsidRPr="00AF39BC">
        <w:rPr>
          <w:rFonts w:ascii="Times New Roman" w:hAnsi="Times New Roman"/>
          <w:color w:val="1C283D"/>
          <w:sz w:val="28"/>
          <w:szCs w:val="28"/>
        </w:rPr>
        <w:t xml:space="preserve"> (1) Acente unvanlarında “sigorta aracılığı” veya “sigorta acenteliği” ifadelerinden birisi kullanılır. Acenteler, mevzuata aykırı olmamak şartıyla unvanlarında ilave ifadeler de kullanabilir.</w:t>
      </w:r>
    </w:p>
    <w:p w:rsidR="00AF39BC" w:rsidRPr="00AF39BC" w:rsidRDefault="00AF39BC" w:rsidP="00AF39BC">
      <w:pPr>
        <w:ind w:firstLine="567"/>
        <w:rPr>
          <w:rFonts w:ascii="Times New Roman" w:hAnsi="Times New Roman"/>
          <w:color w:val="1C283D"/>
          <w:sz w:val="28"/>
          <w:szCs w:val="28"/>
        </w:rPr>
      </w:pPr>
    </w:p>
    <w:p w:rsidR="00AF39BC" w:rsidRPr="00AF39BC" w:rsidRDefault="00AF39BC" w:rsidP="00AF39BC">
      <w:pPr>
        <w:ind w:firstLine="567"/>
        <w:rPr>
          <w:rFonts w:ascii="Times New Roman" w:hAnsi="Times New Roman"/>
          <w:color w:val="1C283D"/>
          <w:sz w:val="28"/>
          <w:szCs w:val="28"/>
        </w:rPr>
      </w:pPr>
      <w:r w:rsidRPr="00AF39BC">
        <w:rPr>
          <w:rFonts w:ascii="Times New Roman" w:hAnsi="Times New Roman"/>
          <w:b/>
          <w:bCs/>
          <w:color w:val="1C283D"/>
          <w:sz w:val="28"/>
          <w:szCs w:val="28"/>
        </w:rPr>
        <w:t>Bankalar ve özel kanunlarına istinaden acentelik yapan kurumlar</w:t>
      </w:r>
    </w:p>
    <w:p w:rsidR="00AF39BC" w:rsidRPr="00AF39BC" w:rsidRDefault="00AF39BC" w:rsidP="00AF39BC">
      <w:pPr>
        <w:ind w:firstLine="567"/>
        <w:rPr>
          <w:rFonts w:ascii="Times New Roman" w:hAnsi="Times New Roman"/>
          <w:color w:val="1C283D"/>
          <w:sz w:val="28"/>
          <w:szCs w:val="28"/>
        </w:rPr>
      </w:pPr>
      <w:r w:rsidRPr="00AF39BC">
        <w:rPr>
          <w:rFonts w:ascii="Times New Roman" w:hAnsi="Times New Roman"/>
          <w:b/>
          <w:bCs/>
          <w:color w:val="1C283D"/>
          <w:sz w:val="28"/>
          <w:szCs w:val="28"/>
        </w:rPr>
        <w:t>MADDE 13 –</w:t>
      </w:r>
      <w:r w:rsidRPr="00AF39BC">
        <w:rPr>
          <w:rFonts w:ascii="Times New Roman" w:hAnsi="Times New Roman"/>
          <w:color w:val="1C283D"/>
          <w:sz w:val="28"/>
          <w:szCs w:val="28"/>
        </w:rPr>
        <w:t xml:space="preserve"> (1) Kanunun 23 üncü maddesinin üçüncü fıkrası uyarınca acentelik faaliyeti yapacak olan bankalar ile özel kanunla kurulmuş ve kendisine sigorta acenteliği yapma yetkisi tanınan kurumlar, aracılılık yaptıkları sigorta şirketlerini ve yetkilerinin kapsamını da belirterek TOBB’a bildirimde bulunur. Bildirimde bulunanlara TOBB tarafından kayıt numarası verilir.</w:t>
      </w:r>
    </w:p>
    <w:p w:rsidR="00AF39BC" w:rsidRPr="00AF39BC" w:rsidRDefault="00AF39BC" w:rsidP="00AF39BC">
      <w:pPr>
        <w:ind w:firstLine="567"/>
        <w:rPr>
          <w:rFonts w:ascii="Times New Roman" w:hAnsi="Times New Roman"/>
          <w:color w:val="1C283D"/>
          <w:sz w:val="28"/>
          <w:szCs w:val="28"/>
        </w:rPr>
      </w:pPr>
      <w:r w:rsidRPr="00AF39BC">
        <w:rPr>
          <w:rFonts w:ascii="Times New Roman" w:hAnsi="Times New Roman"/>
          <w:color w:val="1C283D"/>
          <w:sz w:val="28"/>
          <w:szCs w:val="28"/>
        </w:rPr>
        <w:t>(2) Kanunun 23 üncü maddesinin üçüncü fıkrası uyarınca acentelik faaliyeti yapacak olan bankalar ile özel kanunla kurulmuş ve kendisine sigorta acenteliği yapma yetkisi tanınan kurumlar, her yılın Şubat ayı sonuna kadar acentelik faaliyeti yürütülen birimleri ile teknik personele ilişkin bilgileri TOBB’a bildirir.</w:t>
      </w:r>
    </w:p>
    <w:p w:rsidR="00AF39BC" w:rsidRPr="00AF39BC" w:rsidRDefault="00AF39BC" w:rsidP="00AF39BC">
      <w:pPr>
        <w:ind w:firstLine="567"/>
        <w:rPr>
          <w:rFonts w:ascii="Times New Roman" w:hAnsi="Times New Roman"/>
          <w:color w:val="1C283D"/>
          <w:sz w:val="28"/>
          <w:szCs w:val="28"/>
        </w:rPr>
      </w:pPr>
      <w:r w:rsidRPr="00AF39BC">
        <w:rPr>
          <w:rFonts w:ascii="Times New Roman" w:hAnsi="Times New Roman"/>
          <w:color w:val="1C283D"/>
          <w:sz w:val="28"/>
          <w:szCs w:val="28"/>
        </w:rPr>
        <w:lastRenderedPageBreak/>
        <w:t xml:space="preserve">(3) </w:t>
      </w:r>
      <w:r w:rsidRPr="00AF39BC">
        <w:rPr>
          <w:rFonts w:ascii="Times New Roman" w:hAnsi="Times New Roman"/>
          <w:b/>
          <w:bCs/>
          <w:color w:val="1C283D"/>
          <w:sz w:val="28"/>
          <w:szCs w:val="28"/>
        </w:rPr>
        <w:t>(</w:t>
      </w:r>
      <w:proofErr w:type="gramStart"/>
      <w:r w:rsidRPr="00AF39BC">
        <w:rPr>
          <w:rFonts w:ascii="Times New Roman" w:hAnsi="Times New Roman"/>
          <w:b/>
          <w:bCs/>
          <w:color w:val="1C283D"/>
          <w:sz w:val="28"/>
          <w:szCs w:val="28"/>
        </w:rPr>
        <w:t>Değişik:RG</w:t>
      </w:r>
      <w:proofErr w:type="gramEnd"/>
      <w:r w:rsidRPr="00AF39BC">
        <w:rPr>
          <w:rFonts w:ascii="Times New Roman" w:hAnsi="Times New Roman"/>
          <w:b/>
          <w:bCs/>
          <w:color w:val="1C283D"/>
          <w:sz w:val="28"/>
          <w:szCs w:val="28"/>
        </w:rPr>
        <w:t>-16/1/2016-29595)</w:t>
      </w:r>
      <w:r w:rsidRPr="00AF39BC">
        <w:rPr>
          <w:rFonts w:ascii="Times New Roman" w:hAnsi="Times New Roman"/>
          <w:b/>
          <w:bCs/>
          <w:color w:val="1C283D"/>
          <w:sz w:val="28"/>
          <w:szCs w:val="28"/>
          <w:vertAlign w:val="superscript"/>
        </w:rPr>
        <w:t>(1)</w:t>
      </w:r>
      <w:r w:rsidRPr="00AF39BC">
        <w:rPr>
          <w:rFonts w:ascii="Times New Roman" w:hAnsi="Times New Roman"/>
          <w:color w:val="1C283D"/>
          <w:sz w:val="28"/>
          <w:szCs w:val="28"/>
        </w:rPr>
        <w:t xml:space="preserve"> Kanunun 23 üncü maddesinin üçüncü fıkrası uyarınca acentelik faaliyeti yapacak olan bankalar ile özel kanunla kurulmuş ve kendisine sigorta acenteliği yapma yetkisi tanınan kurumlar için bu Yönetmeliğin 5, 7, 8, 9, 10, 12 ve 16 </w:t>
      </w:r>
      <w:proofErr w:type="spellStart"/>
      <w:r w:rsidRPr="00AF39BC">
        <w:rPr>
          <w:rFonts w:ascii="Times New Roman" w:hAnsi="Times New Roman"/>
          <w:color w:val="1C283D"/>
          <w:sz w:val="28"/>
          <w:szCs w:val="28"/>
        </w:rPr>
        <w:t>ncı</w:t>
      </w:r>
      <w:proofErr w:type="spellEnd"/>
      <w:r w:rsidRPr="00AF39BC">
        <w:rPr>
          <w:rFonts w:ascii="Times New Roman" w:hAnsi="Times New Roman"/>
          <w:color w:val="1C283D"/>
          <w:sz w:val="28"/>
          <w:szCs w:val="28"/>
        </w:rPr>
        <w:t xml:space="preserve"> maddeleri ile 14 üncü maddesinin ikinci, üçüncü ve dördüncü fıkraları uygulanmaz.</w:t>
      </w:r>
    </w:p>
    <w:p w:rsidR="00AF39BC" w:rsidRPr="00AF39BC" w:rsidRDefault="00AF39BC" w:rsidP="00AF39BC">
      <w:pPr>
        <w:ind w:firstLine="567"/>
        <w:rPr>
          <w:rFonts w:ascii="Times New Roman" w:hAnsi="Times New Roman"/>
          <w:color w:val="1C283D"/>
          <w:sz w:val="28"/>
          <w:szCs w:val="28"/>
        </w:rPr>
      </w:pPr>
      <w:r w:rsidRPr="00AF39BC">
        <w:rPr>
          <w:rFonts w:ascii="Times New Roman" w:hAnsi="Times New Roman"/>
          <w:color w:val="1C283D"/>
          <w:sz w:val="28"/>
          <w:szCs w:val="28"/>
        </w:rPr>
        <w:t xml:space="preserve">(4) </w:t>
      </w:r>
      <w:r w:rsidRPr="00AF39BC">
        <w:rPr>
          <w:rFonts w:ascii="Times New Roman" w:hAnsi="Times New Roman"/>
          <w:b/>
          <w:bCs/>
          <w:color w:val="1C283D"/>
          <w:sz w:val="28"/>
          <w:szCs w:val="28"/>
        </w:rPr>
        <w:t>(</w:t>
      </w:r>
      <w:proofErr w:type="gramStart"/>
      <w:r w:rsidRPr="00AF39BC">
        <w:rPr>
          <w:rFonts w:ascii="Times New Roman" w:hAnsi="Times New Roman"/>
          <w:b/>
          <w:bCs/>
          <w:color w:val="1C283D"/>
          <w:sz w:val="28"/>
          <w:szCs w:val="28"/>
        </w:rPr>
        <w:t>Ek:RG</w:t>
      </w:r>
      <w:proofErr w:type="gramEnd"/>
      <w:r w:rsidRPr="00AF39BC">
        <w:rPr>
          <w:rFonts w:ascii="Times New Roman" w:hAnsi="Times New Roman"/>
          <w:b/>
          <w:bCs/>
          <w:color w:val="1C283D"/>
          <w:sz w:val="28"/>
          <w:szCs w:val="28"/>
        </w:rPr>
        <w:t>-11/10/2014-29142) (Değişik:RG-16/1/2016-29595)</w:t>
      </w:r>
      <w:r w:rsidRPr="00AF39BC">
        <w:rPr>
          <w:rFonts w:ascii="Times New Roman" w:hAnsi="Times New Roman"/>
          <w:b/>
          <w:bCs/>
          <w:color w:val="1C283D"/>
          <w:sz w:val="28"/>
          <w:szCs w:val="28"/>
          <w:vertAlign w:val="superscript"/>
        </w:rPr>
        <w:t xml:space="preserve">(1) </w:t>
      </w:r>
      <w:r w:rsidRPr="00AF39BC">
        <w:rPr>
          <w:rFonts w:ascii="Times New Roman" w:hAnsi="Times New Roman"/>
          <w:color w:val="1C283D"/>
          <w:sz w:val="28"/>
          <w:szCs w:val="28"/>
        </w:rPr>
        <w:t xml:space="preserve">6361 sayılı Finansal Kiralama, </w:t>
      </w:r>
      <w:proofErr w:type="spellStart"/>
      <w:r w:rsidRPr="00AF39BC">
        <w:rPr>
          <w:rFonts w:ascii="Times New Roman" w:hAnsi="Times New Roman"/>
          <w:color w:val="1C283D"/>
          <w:sz w:val="28"/>
          <w:szCs w:val="28"/>
        </w:rPr>
        <w:t>Faktoring</w:t>
      </w:r>
      <w:proofErr w:type="spellEnd"/>
      <w:r w:rsidRPr="00AF39BC">
        <w:rPr>
          <w:rFonts w:ascii="Times New Roman" w:hAnsi="Times New Roman"/>
          <w:color w:val="1C283D"/>
          <w:sz w:val="28"/>
          <w:szCs w:val="28"/>
        </w:rPr>
        <w:t xml:space="preserve"> ve Finansman Şirketleri Kanunu uyarınca sigorta acenteliği yapma yetkisi tanınan finansal kiralama ve finansman şirketleri sigorta acenteliği faaliyetinde bulunabilmelerini </w:t>
      </w:r>
      <w:proofErr w:type="spellStart"/>
      <w:r w:rsidRPr="00AF39BC">
        <w:rPr>
          <w:rFonts w:ascii="Times New Roman" w:hAnsi="Times New Roman"/>
          <w:color w:val="1C283D"/>
          <w:sz w:val="28"/>
          <w:szCs w:val="28"/>
        </w:rPr>
        <w:t>teminen</w:t>
      </w:r>
      <w:proofErr w:type="spellEnd"/>
      <w:r w:rsidRPr="00AF39BC">
        <w:rPr>
          <w:rFonts w:ascii="Times New Roman" w:hAnsi="Times New Roman"/>
          <w:color w:val="1C283D"/>
          <w:sz w:val="28"/>
          <w:szCs w:val="28"/>
        </w:rPr>
        <w:t xml:space="preserve"> bu Yönetmelikte 5, 8, 9 ve 12 </w:t>
      </w:r>
      <w:proofErr w:type="spellStart"/>
      <w:r w:rsidRPr="00AF39BC">
        <w:rPr>
          <w:rFonts w:ascii="Times New Roman" w:hAnsi="Times New Roman"/>
          <w:color w:val="1C283D"/>
          <w:sz w:val="28"/>
          <w:szCs w:val="28"/>
        </w:rPr>
        <w:t>nci</w:t>
      </w:r>
      <w:proofErr w:type="spellEnd"/>
      <w:r w:rsidRPr="00AF39BC">
        <w:rPr>
          <w:rFonts w:ascii="Times New Roman" w:hAnsi="Times New Roman"/>
          <w:color w:val="1C283D"/>
          <w:sz w:val="28"/>
          <w:szCs w:val="28"/>
        </w:rPr>
        <w:t xml:space="preserve"> maddelerdeki hükümler hariç olmak üzere aranan şartları yerine getirmek suretiyle Levhaya kaydedilir. Bu kurumlar iştigal konularına giren işlere ilişkin sigorta sözleşmelerinin yapılmasına aracılık dışında sigortacılık işlemleriyle iştigal edemez. </w:t>
      </w:r>
    </w:p>
    <w:p w:rsidR="00AF39BC" w:rsidRPr="00AF39BC" w:rsidRDefault="00AF39BC" w:rsidP="00AF39BC">
      <w:pPr>
        <w:ind w:firstLine="567"/>
        <w:rPr>
          <w:rFonts w:ascii="Times New Roman" w:hAnsi="Times New Roman"/>
          <w:color w:val="1C283D"/>
          <w:sz w:val="28"/>
          <w:szCs w:val="28"/>
        </w:rPr>
      </w:pPr>
      <w:r w:rsidRPr="00AF39BC">
        <w:rPr>
          <w:rFonts w:ascii="Times New Roman" w:hAnsi="Times New Roman"/>
          <w:b/>
          <w:bCs/>
          <w:color w:val="1C283D"/>
          <w:sz w:val="28"/>
          <w:szCs w:val="28"/>
        </w:rPr>
        <w:t>İcra Komitesi tarafından belirlenecek hususlar</w:t>
      </w:r>
    </w:p>
    <w:p w:rsidR="00AF39BC" w:rsidRPr="00AF39BC" w:rsidRDefault="00AF39BC" w:rsidP="00AF39BC">
      <w:pPr>
        <w:ind w:firstLine="567"/>
        <w:rPr>
          <w:rFonts w:ascii="Times New Roman" w:hAnsi="Times New Roman"/>
          <w:color w:val="1C283D"/>
          <w:sz w:val="28"/>
          <w:szCs w:val="28"/>
        </w:rPr>
      </w:pPr>
      <w:r w:rsidRPr="00AF39BC">
        <w:rPr>
          <w:rFonts w:ascii="Times New Roman" w:hAnsi="Times New Roman"/>
          <w:b/>
          <w:bCs/>
          <w:color w:val="1C283D"/>
          <w:sz w:val="28"/>
          <w:szCs w:val="28"/>
        </w:rPr>
        <w:t>MADDE 13/A –</w:t>
      </w:r>
      <w:r w:rsidRPr="00AF39BC">
        <w:rPr>
          <w:rFonts w:ascii="Times New Roman" w:hAnsi="Times New Roman"/>
          <w:color w:val="1C283D"/>
          <w:sz w:val="28"/>
          <w:szCs w:val="28"/>
        </w:rPr>
        <w:t xml:space="preserve"> </w:t>
      </w:r>
      <w:r w:rsidRPr="00AF39BC">
        <w:rPr>
          <w:rFonts w:ascii="Times New Roman" w:hAnsi="Times New Roman"/>
          <w:b/>
          <w:bCs/>
          <w:color w:val="1C283D"/>
          <w:sz w:val="28"/>
          <w:szCs w:val="28"/>
        </w:rPr>
        <w:t>(</w:t>
      </w:r>
      <w:proofErr w:type="gramStart"/>
      <w:r w:rsidRPr="00AF39BC">
        <w:rPr>
          <w:rFonts w:ascii="Times New Roman" w:hAnsi="Times New Roman"/>
          <w:b/>
          <w:bCs/>
          <w:color w:val="1C283D"/>
          <w:sz w:val="28"/>
          <w:szCs w:val="28"/>
        </w:rPr>
        <w:t>Ek:RG</w:t>
      </w:r>
      <w:proofErr w:type="gramEnd"/>
      <w:r w:rsidRPr="00AF39BC">
        <w:rPr>
          <w:rFonts w:ascii="Times New Roman" w:hAnsi="Times New Roman"/>
          <w:b/>
          <w:bCs/>
          <w:color w:val="1C283D"/>
          <w:sz w:val="28"/>
          <w:szCs w:val="28"/>
        </w:rPr>
        <w:t>-16/1/2016-29595)</w:t>
      </w:r>
      <w:r w:rsidRPr="00AF39BC">
        <w:rPr>
          <w:rFonts w:ascii="Times New Roman" w:hAnsi="Times New Roman"/>
          <w:b/>
          <w:bCs/>
          <w:color w:val="1C283D"/>
          <w:sz w:val="28"/>
          <w:szCs w:val="28"/>
          <w:vertAlign w:val="superscript"/>
        </w:rPr>
        <w:t>(1)</w:t>
      </w:r>
      <w:r w:rsidRPr="00AF39BC">
        <w:rPr>
          <w:rFonts w:ascii="Times New Roman" w:hAnsi="Times New Roman"/>
          <w:color w:val="1C283D"/>
          <w:sz w:val="28"/>
          <w:szCs w:val="28"/>
        </w:rPr>
        <w:t xml:space="preserve"> </w:t>
      </w:r>
    </w:p>
    <w:p w:rsidR="00AF39BC" w:rsidRPr="00AF39BC" w:rsidRDefault="00AF39BC" w:rsidP="00AF39BC">
      <w:pPr>
        <w:ind w:firstLine="567"/>
        <w:rPr>
          <w:rFonts w:ascii="Times New Roman" w:hAnsi="Times New Roman"/>
          <w:color w:val="1C283D"/>
          <w:sz w:val="28"/>
          <w:szCs w:val="28"/>
        </w:rPr>
      </w:pPr>
      <w:proofErr w:type="gramStart"/>
      <w:r w:rsidRPr="00AF39BC">
        <w:rPr>
          <w:rFonts w:ascii="Times New Roman" w:hAnsi="Times New Roman"/>
          <w:color w:val="1C283D"/>
          <w:sz w:val="28"/>
          <w:szCs w:val="28"/>
        </w:rPr>
        <w:t>(1) Merkez ve şubeler için uygulanacak fiziki şartlar, teknik, idari altyapı ile insan kaynakları; acentelerin teşkilatı; teknik personel nitelikleri; unvan; değişikliklerin bildirilmesi ve güncelleme; ilan, reklam, afiş ve pano; sürekli eğitim; bilgi kayıtları ve kayıtlara erişime ilişkin genel düzenleyici işlemler dâhil tüm işlemler bu Yönetmelikte belirtilen şartlara uygun olmak koşuluyla ilgisine göre İcra Komitesi veya TOBB tarafından tesis ve icra edilir.</w:t>
      </w:r>
      <w:proofErr w:type="gramEnd"/>
    </w:p>
    <w:p w:rsidR="00AF39BC" w:rsidRPr="00AF39BC" w:rsidRDefault="00AF39BC" w:rsidP="00AF39BC">
      <w:pPr>
        <w:ind w:firstLine="567"/>
        <w:rPr>
          <w:rFonts w:ascii="Times New Roman" w:hAnsi="Times New Roman"/>
          <w:color w:val="1C283D"/>
          <w:sz w:val="28"/>
          <w:szCs w:val="28"/>
        </w:rPr>
      </w:pPr>
      <w:r w:rsidRPr="00AF39BC">
        <w:rPr>
          <w:rFonts w:ascii="Times New Roman" w:hAnsi="Times New Roman"/>
          <w:color w:val="1C283D"/>
          <w:sz w:val="28"/>
          <w:szCs w:val="28"/>
        </w:rPr>
        <w:t>(2) Müsteşarlık, mevzuata ve sigortacılık sektörünün genel menfaatlerine aykırılık tespit etmesi halinde Türkiye Odalar ve Borsalar Birliğinden sigorta acentelerine ilişkin yapılan düzenlemelerinin iptal edilmesini veya düzenlemelerde değişiklik yapılmasını isteyebilir. Bu durumda gerekli düzenlemeler en fazla 3 ay içinde yapılır.</w:t>
      </w:r>
    </w:p>
    <w:p w:rsidR="00AF39BC" w:rsidRPr="00AF39BC" w:rsidRDefault="00AF39BC" w:rsidP="00AF39BC">
      <w:pPr>
        <w:ind w:firstLine="567"/>
        <w:rPr>
          <w:rFonts w:ascii="Times New Roman" w:hAnsi="Times New Roman"/>
          <w:color w:val="1C283D"/>
          <w:sz w:val="28"/>
          <w:szCs w:val="28"/>
        </w:rPr>
      </w:pPr>
      <w:r w:rsidRPr="00AF39BC">
        <w:rPr>
          <w:rFonts w:ascii="Times New Roman" w:hAnsi="Times New Roman"/>
          <w:color w:val="1C283D"/>
          <w:sz w:val="28"/>
          <w:szCs w:val="28"/>
        </w:rPr>
        <w:t> </w:t>
      </w:r>
    </w:p>
    <w:p w:rsidR="00AF39BC" w:rsidRPr="00AF39BC" w:rsidRDefault="00AF39BC" w:rsidP="00AF39BC">
      <w:pPr>
        <w:ind w:firstLine="567"/>
        <w:jc w:val="center"/>
        <w:rPr>
          <w:rFonts w:ascii="Times New Roman" w:hAnsi="Times New Roman"/>
          <w:color w:val="1C283D"/>
          <w:sz w:val="28"/>
          <w:szCs w:val="28"/>
        </w:rPr>
      </w:pPr>
      <w:r w:rsidRPr="00AF39BC">
        <w:rPr>
          <w:rFonts w:ascii="Times New Roman" w:hAnsi="Times New Roman"/>
          <w:b/>
          <w:bCs/>
          <w:color w:val="1C283D"/>
          <w:sz w:val="28"/>
          <w:szCs w:val="28"/>
        </w:rPr>
        <w:t> </w:t>
      </w:r>
    </w:p>
    <w:p w:rsidR="00AF39BC" w:rsidRPr="00AF39BC" w:rsidRDefault="00AF39BC" w:rsidP="00AF39BC">
      <w:pPr>
        <w:ind w:firstLine="567"/>
        <w:jc w:val="center"/>
        <w:rPr>
          <w:rFonts w:ascii="Times New Roman" w:hAnsi="Times New Roman"/>
          <w:color w:val="1C283D"/>
          <w:sz w:val="28"/>
          <w:szCs w:val="28"/>
        </w:rPr>
      </w:pPr>
      <w:r w:rsidRPr="00AF39BC">
        <w:rPr>
          <w:rFonts w:ascii="Times New Roman" w:hAnsi="Times New Roman"/>
          <w:b/>
          <w:bCs/>
          <w:color w:val="1C283D"/>
          <w:sz w:val="28"/>
          <w:szCs w:val="28"/>
        </w:rPr>
        <w:t>ÜÇÜNCÜ BÖLÜM</w:t>
      </w:r>
    </w:p>
    <w:p w:rsidR="00AF39BC" w:rsidRPr="00AF39BC" w:rsidRDefault="00AF39BC" w:rsidP="00AF39BC">
      <w:pPr>
        <w:ind w:firstLine="567"/>
        <w:jc w:val="center"/>
        <w:rPr>
          <w:rFonts w:ascii="Times New Roman" w:hAnsi="Times New Roman"/>
          <w:color w:val="1C283D"/>
          <w:sz w:val="28"/>
          <w:szCs w:val="28"/>
        </w:rPr>
      </w:pPr>
      <w:r w:rsidRPr="00AF39BC">
        <w:rPr>
          <w:rFonts w:ascii="Times New Roman" w:hAnsi="Times New Roman"/>
          <w:b/>
          <w:bCs/>
          <w:color w:val="1C283D"/>
          <w:sz w:val="28"/>
          <w:szCs w:val="28"/>
        </w:rPr>
        <w:t>Faaliyete İlişkin Hükümler</w:t>
      </w:r>
    </w:p>
    <w:p w:rsidR="00AF39BC" w:rsidRPr="00AF39BC" w:rsidRDefault="00AF39BC" w:rsidP="00AF39BC">
      <w:pPr>
        <w:ind w:firstLine="567"/>
        <w:jc w:val="center"/>
        <w:rPr>
          <w:rFonts w:ascii="Times New Roman" w:hAnsi="Times New Roman"/>
          <w:color w:val="1C283D"/>
          <w:sz w:val="28"/>
          <w:szCs w:val="28"/>
        </w:rPr>
      </w:pPr>
      <w:r w:rsidRPr="00AF39BC">
        <w:rPr>
          <w:rFonts w:ascii="Times New Roman" w:hAnsi="Times New Roman"/>
          <w:b/>
          <w:bCs/>
          <w:color w:val="1C283D"/>
          <w:sz w:val="28"/>
          <w:szCs w:val="28"/>
        </w:rPr>
        <w:t> </w:t>
      </w:r>
    </w:p>
    <w:p w:rsidR="00AF39BC" w:rsidRPr="00AF39BC" w:rsidRDefault="00AF39BC" w:rsidP="00AF39BC">
      <w:pPr>
        <w:ind w:firstLine="567"/>
        <w:rPr>
          <w:rFonts w:ascii="Times New Roman" w:hAnsi="Times New Roman"/>
          <w:color w:val="1C283D"/>
          <w:sz w:val="28"/>
          <w:szCs w:val="28"/>
        </w:rPr>
      </w:pPr>
      <w:r w:rsidRPr="00AF39BC">
        <w:rPr>
          <w:rFonts w:ascii="Times New Roman" w:hAnsi="Times New Roman"/>
          <w:b/>
          <w:bCs/>
          <w:color w:val="1C283D"/>
          <w:sz w:val="28"/>
          <w:szCs w:val="28"/>
        </w:rPr>
        <w:t>Acentelik yetkilerinin verilmesi</w:t>
      </w:r>
    </w:p>
    <w:p w:rsidR="00AF39BC" w:rsidRPr="00AF39BC" w:rsidRDefault="00AF39BC" w:rsidP="00AF39BC">
      <w:pPr>
        <w:ind w:firstLine="567"/>
        <w:rPr>
          <w:rFonts w:ascii="Times New Roman" w:hAnsi="Times New Roman"/>
          <w:color w:val="1C283D"/>
          <w:sz w:val="28"/>
          <w:szCs w:val="28"/>
        </w:rPr>
      </w:pPr>
      <w:r w:rsidRPr="00AF39BC">
        <w:rPr>
          <w:rFonts w:ascii="Times New Roman" w:hAnsi="Times New Roman"/>
          <w:b/>
          <w:bCs/>
          <w:color w:val="1C283D"/>
          <w:sz w:val="28"/>
          <w:szCs w:val="28"/>
        </w:rPr>
        <w:t>MADDE 14 –</w:t>
      </w:r>
      <w:r w:rsidRPr="00AF39BC">
        <w:rPr>
          <w:rFonts w:ascii="Times New Roman" w:hAnsi="Times New Roman"/>
          <w:color w:val="1C283D"/>
          <w:sz w:val="28"/>
          <w:szCs w:val="28"/>
        </w:rPr>
        <w:t xml:space="preserve"> (1) Acentelik yetkisi sigorta şirketlerince hususi bir vekâletnameyle verilir. Bu yetkiler acenteler tarafından başka acentelere veya kişilere devredilmez. Acentelik yetkisi verilen vekâletnamelerde faaliyette bulunulacak sigorta dalları ve bu dallar kapsamında tanınacak yetkiler belirtilir. Vekâletnameler usulü dairesinde tescil ve ilan ettirilir. Acentelik yetkilerinin kapsam ve sınırında yapılacak değişiklikler ile bu yetkilerin kısmen veya tamamen kaldırılması da aynı merasime tabidir.</w:t>
      </w:r>
    </w:p>
    <w:p w:rsidR="00AF39BC" w:rsidRPr="00AF39BC" w:rsidRDefault="00AF39BC" w:rsidP="00AF39BC">
      <w:pPr>
        <w:ind w:firstLine="567"/>
        <w:rPr>
          <w:rFonts w:ascii="Times New Roman" w:hAnsi="Times New Roman"/>
          <w:color w:val="1C283D"/>
          <w:sz w:val="28"/>
          <w:szCs w:val="28"/>
        </w:rPr>
      </w:pPr>
      <w:r w:rsidRPr="00AF39BC">
        <w:rPr>
          <w:rFonts w:ascii="Times New Roman" w:hAnsi="Times New Roman"/>
          <w:color w:val="1C283D"/>
          <w:sz w:val="28"/>
          <w:szCs w:val="28"/>
        </w:rPr>
        <w:t xml:space="preserve">(2) Sigorta şirketleri, birinci fıkrada belirtilen hususları, tescil ve ilanı müteakip </w:t>
      </w:r>
      <w:proofErr w:type="spellStart"/>
      <w:r w:rsidRPr="00AF39BC">
        <w:rPr>
          <w:rFonts w:ascii="Times New Roman" w:hAnsi="Times New Roman"/>
          <w:color w:val="1C283D"/>
          <w:sz w:val="28"/>
          <w:szCs w:val="28"/>
        </w:rPr>
        <w:t>onbeş</w:t>
      </w:r>
      <w:proofErr w:type="spellEnd"/>
      <w:r w:rsidRPr="00AF39BC">
        <w:rPr>
          <w:rFonts w:ascii="Times New Roman" w:hAnsi="Times New Roman"/>
          <w:color w:val="1C283D"/>
          <w:sz w:val="28"/>
          <w:szCs w:val="28"/>
        </w:rPr>
        <w:t xml:space="preserve"> iş günü içinde, Levhaya işlenmek üzere TOBB’a bildirir. Sigorta şirketleri tarafından acentelik yetkisi verilen Levhaya kayıtlı acenteler, bu yetkinin kapsam ve sınırı belirtilmek suretiyle elektronik ortama işlenir. Bu konulardaki gerekli bilgi işlem programı TOBB tarafından oluşturulur.</w:t>
      </w:r>
    </w:p>
    <w:p w:rsidR="00AF39BC" w:rsidRPr="00AF39BC" w:rsidRDefault="00AF39BC" w:rsidP="00AF39BC">
      <w:pPr>
        <w:ind w:firstLine="567"/>
        <w:rPr>
          <w:rFonts w:ascii="Times New Roman" w:hAnsi="Times New Roman"/>
          <w:color w:val="1C283D"/>
          <w:sz w:val="28"/>
          <w:szCs w:val="28"/>
        </w:rPr>
      </w:pPr>
      <w:r w:rsidRPr="00AF39BC">
        <w:rPr>
          <w:rFonts w:ascii="Times New Roman" w:hAnsi="Times New Roman"/>
          <w:color w:val="1C283D"/>
          <w:sz w:val="28"/>
          <w:szCs w:val="28"/>
        </w:rPr>
        <w:lastRenderedPageBreak/>
        <w:t>(3) Sigorta şirketleri tarafından Levha kaydı bulunmayanlara acentelik yetkisi verilmez ve bunlarla acentelik sözleşmesi yapılamaz. Acentelik sözleşmesinin tesciline ilişkin işlemlerde Levha kaydı görülmeden kayıt yapılmaz.</w:t>
      </w:r>
    </w:p>
    <w:p w:rsidR="00AF39BC" w:rsidRPr="00AF39BC" w:rsidRDefault="00AF39BC" w:rsidP="00AF39BC">
      <w:pPr>
        <w:ind w:firstLine="567"/>
        <w:rPr>
          <w:rFonts w:ascii="Times New Roman" w:hAnsi="Times New Roman"/>
          <w:color w:val="1C283D"/>
          <w:sz w:val="28"/>
          <w:szCs w:val="28"/>
        </w:rPr>
      </w:pPr>
      <w:r w:rsidRPr="00AF39BC">
        <w:rPr>
          <w:rFonts w:ascii="Times New Roman" w:hAnsi="Times New Roman"/>
          <w:color w:val="1C283D"/>
          <w:sz w:val="28"/>
          <w:szCs w:val="28"/>
        </w:rPr>
        <w:t>(4) Levha kaydını takip eden altı ay içinde en az bir sigorta şirketiyle acentelik sözleşmesinin yapılarak poliçe düzenlemeye başlanmış olması, Kanunun 23 üncü maddesinin dördüncü fıkrasının (c) bendi uygulamasında acentelerin faaliyete geçtiğinin göstergesi olarak değerlendirilir.</w:t>
      </w:r>
    </w:p>
    <w:p w:rsidR="00AF39BC" w:rsidRPr="00AF39BC" w:rsidRDefault="00AF39BC" w:rsidP="00AF39BC">
      <w:pPr>
        <w:ind w:firstLine="567"/>
        <w:rPr>
          <w:rFonts w:ascii="Times New Roman" w:hAnsi="Times New Roman"/>
          <w:color w:val="1C283D"/>
          <w:sz w:val="28"/>
          <w:szCs w:val="28"/>
        </w:rPr>
      </w:pPr>
      <w:r w:rsidRPr="00AF39BC">
        <w:rPr>
          <w:rFonts w:ascii="Times New Roman" w:hAnsi="Times New Roman"/>
          <w:b/>
          <w:bCs/>
          <w:color w:val="1C283D"/>
          <w:sz w:val="28"/>
          <w:szCs w:val="28"/>
        </w:rPr>
        <w:t>Acentelik sözleşmesi</w:t>
      </w:r>
    </w:p>
    <w:p w:rsidR="00AF39BC" w:rsidRPr="00AF39BC" w:rsidRDefault="00AF39BC" w:rsidP="00AF39BC">
      <w:pPr>
        <w:ind w:firstLine="567"/>
        <w:rPr>
          <w:rFonts w:ascii="Times New Roman" w:hAnsi="Times New Roman"/>
          <w:color w:val="1C283D"/>
          <w:sz w:val="28"/>
          <w:szCs w:val="28"/>
        </w:rPr>
      </w:pPr>
      <w:r w:rsidRPr="00AF39BC">
        <w:rPr>
          <w:rFonts w:ascii="Times New Roman" w:hAnsi="Times New Roman"/>
          <w:b/>
          <w:bCs/>
          <w:color w:val="1C283D"/>
          <w:sz w:val="28"/>
          <w:szCs w:val="28"/>
        </w:rPr>
        <w:t>MADDE 15 –</w:t>
      </w:r>
      <w:r w:rsidRPr="00AF39BC">
        <w:rPr>
          <w:rFonts w:ascii="Times New Roman" w:hAnsi="Times New Roman"/>
          <w:color w:val="1C283D"/>
          <w:sz w:val="28"/>
          <w:szCs w:val="28"/>
        </w:rPr>
        <w:t xml:space="preserve"> (1) Aşağıda belirtilen hususlar sigorta şirketleriyle acenteler arasında yapılacak acentelik sözleşmelerinde düzenlenir.</w:t>
      </w:r>
    </w:p>
    <w:p w:rsidR="00AF39BC" w:rsidRPr="00AF39BC" w:rsidRDefault="00AF39BC" w:rsidP="00AF39BC">
      <w:pPr>
        <w:ind w:firstLine="567"/>
        <w:rPr>
          <w:rFonts w:ascii="Times New Roman" w:hAnsi="Times New Roman"/>
          <w:color w:val="1C283D"/>
          <w:sz w:val="28"/>
          <w:szCs w:val="28"/>
        </w:rPr>
      </w:pPr>
      <w:r w:rsidRPr="00AF39BC">
        <w:rPr>
          <w:rFonts w:ascii="Times New Roman" w:hAnsi="Times New Roman"/>
          <w:color w:val="1C283D"/>
          <w:sz w:val="28"/>
          <w:szCs w:val="28"/>
        </w:rPr>
        <w:t>a) Sözleşmenin tarafları.</w:t>
      </w:r>
    </w:p>
    <w:p w:rsidR="00AF39BC" w:rsidRPr="00AF39BC" w:rsidRDefault="00AF39BC" w:rsidP="00AF39BC">
      <w:pPr>
        <w:ind w:firstLine="567"/>
        <w:rPr>
          <w:rFonts w:ascii="Times New Roman" w:hAnsi="Times New Roman"/>
          <w:color w:val="1C283D"/>
          <w:sz w:val="28"/>
          <w:szCs w:val="28"/>
        </w:rPr>
      </w:pPr>
      <w:r w:rsidRPr="00AF39BC">
        <w:rPr>
          <w:rFonts w:ascii="Times New Roman" w:hAnsi="Times New Roman"/>
          <w:color w:val="1C283D"/>
          <w:sz w:val="28"/>
          <w:szCs w:val="28"/>
        </w:rPr>
        <w:t>b) Sözleşmenin süresi, yenileme ve fesih şartları.</w:t>
      </w:r>
    </w:p>
    <w:p w:rsidR="00AF39BC" w:rsidRPr="00AF39BC" w:rsidRDefault="00AF39BC" w:rsidP="00AF39BC">
      <w:pPr>
        <w:ind w:firstLine="567"/>
        <w:rPr>
          <w:rFonts w:ascii="Times New Roman" w:hAnsi="Times New Roman"/>
          <w:color w:val="1C283D"/>
          <w:sz w:val="28"/>
          <w:szCs w:val="28"/>
        </w:rPr>
      </w:pPr>
      <w:r w:rsidRPr="00AF39BC">
        <w:rPr>
          <w:rFonts w:ascii="Times New Roman" w:hAnsi="Times New Roman"/>
          <w:color w:val="1C283D"/>
          <w:sz w:val="28"/>
          <w:szCs w:val="28"/>
        </w:rPr>
        <w:t xml:space="preserve">c) Acenteye verilen yetkinin sigorta </w:t>
      </w:r>
      <w:proofErr w:type="gramStart"/>
      <w:r w:rsidRPr="00AF39BC">
        <w:rPr>
          <w:rFonts w:ascii="Times New Roman" w:hAnsi="Times New Roman"/>
          <w:color w:val="1C283D"/>
          <w:sz w:val="28"/>
          <w:szCs w:val="28"/>
        </w:rPr>
        <w:t>branşları</w:t>
      </w:r>
      <w:proofErr w:type="gramEnd"/>
      <w:r w:rsidRPr="00AF39BC">
        <w:rPr>
          <w:rFonts w:ascii="Times New Roman" w:hAnsi="Times New Roman"/>
          <w:color w:val="1C283D"/>
          <w:sz w:val="28"/>
          <w:szCs w:val="28"/>
        </w:rPr>
        <w:t xml:space="preserve"> itibarıyla kapsamı ve coğrafi sınırı.</w:t>
      </w:r>
    </w:p>
    <w:p w:rsidR="00AF39BC" w:rsidRPr="00AF39BC" w:rsidRDefault="00AF39BC" w:rsidP="00AF39BC">
      <w:pPr>
        <w:ind w:firstLine="567"/>
        <w:rPr>
          <w:rFonts w:ascii="Times New Roman" w:hAnsi="Times New Roman"/>
          <w:color w:val="1C283D"/>
          <w:sz w:val="28"/>
          <w:szCs w:val="28"/>
        </w:rPr>
      </w:pPr>
      <w:r w:rsidRPr="00AF39BC">
        <w:rPr>
          <w:rFonts w:ascii="Times New Roman" w:hAnsi="Times New Roman"/>
          <w:color w:val="1C283D"/>
          <w:sz w:val="28"/>
          <w:szCs w:val="28"/>
        </w:rPr>
        <w:t>ç) Levha kayıt numarası veya 13 üncü maddedeki kurum ve kuruluşlar için kayıt numarası.</w:t>
      </w:r>
    </w:p>
    <w:p w:rsidR="00AF39BC" w:rsidRPr="00AF39BC" w:rsidRDefault="00AF39BC" w:rsidP="00AF39BC">
      <w:pPr>
        <w:ind w:firstLine="567"/>
        <w:rPr>
          <w:rFonts w:ascii="Times New Roman" w:hAnsi="Times New Roman"/>
          <w:color w:val="1C283D"/>
          <w:sz w:val="28"/>
          <w:szCs w:val="28"/>
        </w:rPr>
      </w:pPr>
      <w:r w:rsidRPr="00AF39BC">
        <w:rPr>
          <w:rFonts w:ascii="Times New Roman" w:hAnsi="Times New Roman"/>
          <w:color w:val="1C283D"/>
          <w:sz w:val="28"/>
          <w:szCs w:val="28"/>
        </w:rPr>
        <w:t xml:space="preserve">d) </w:t>
      </w:r>
      <w:r w:rsidRPr="00AF39BC">
        <w:rPr>
          <w:rFonts w:ascii="Times New Roman" w:hAnsi="Times New Roman"/>
          <w:b/>
          <w:bCs/>
          <w:color w:val="1C283D"/>
          <w:sz w:val="28"/>
          <w:szCs w:val="28"/>
        </w:rPr>
        <w:t>(</w:t>
      </w:r>
      <w:proofErr w:type="gramStart"/>
      <w:r w:rsidRPr="00AF39BC">
        <w:rPr>
          <w:rFonts w:ascii="Times New Roman" w:hAnsi="Times New Roman"/>
          <w:b/>
          <w:bCs/>
          <w:color w:val="1C283D"/>
          <w:sz w:val="28"/>
          <w:szCs w:val="28"/>
        </w:rPr>
        <w:t>Değişik:RG</w:t>
      </w:r>
      <w:proofErr w:type="gramEnd"/>
      <w:r w:rsidRPr="00AF39BC">
        <w:rPr>
          <w:rFonts w:ascii="Times New Roman" w:hAnsi="Times New Roman"/>
          <w:b/>
          <w:bCs/>
          <w:color w:val="1C283D"/>
          <w:sz w:val="28"/>
          <w:szCs w:val="28"/>
        </w:rPr>
        <w:t>-16/1/2016-29595)</w:t>
      </w:r>
      <w:r w:rsidRPr="00AF39BC">
        <w:rPr>
          <w:rFonts w:ascii="Times New Roman" w:hAnsi="Times New Roman"/>
          <w:b/>
          <w:bCs/>
          <w:color w:val="1C283D"/>
          <w:sz w:val="28"/>
          <w:szCs w:val="28"/>
          <w:vertAlign w:val="superscript"/>
        </w:rPr>
        <w:t>(1) (2)</w:t>
      </w:r>
      <w:r w:rsidRPr="00AF39BC">
        <w:rPr>
          <w:rFonts w:ascii="Times New Roman" w:hAnsi="Times New Roman"/>
          <w:color w:val="1C283D"/>
          <w:sz w:val="28"/>
          <w:szCs w:val="28"/>
          <w:vertAlign w:val="superscript"/>
        </w:rPr>
        <w:t xml:space="preserve"> </w:t>
      </w:r>
      <w:r w:rsidRPr="00AF39BC">
        <w:rPr>
          <w:rFonts w:ascii="Times New Roman" w:hAnsi="Times New Roman"/>
          <w:color w:val="1C283D"/>
          <w:sz w:val="28"/>
          <w:szCs w:val="28"/>
        </w:rPr>
        <w:t xml:space="preserve">Branş bazında ödenecek komisyon ve sağlanacak diğer menfaatlere ilişkin usul ve esaslar. </w:t>
      </w:r>
    </w:p>
    <w:p w:rsidR="00AF39BC" w:rsidRPr="00AF39BC" w:rsidRDefault="00AF39BC" w:rsidP="00AF39BC">
      <w:pPr>
        <w:ind w:firstLine="567"/>
        <w:rPr>
          <w:rFonts w:ascii="Times New Roman" w:hAnsi="Times New Roman"/>
          <w:color w:val="1C283D"/>
          <w:sz w:val="28"/>
          <w:szCs w:val="28"/>
        </w:rPr>
      </w:pPr>
      <w:r w:rsidRPr="00AF39BC">
        <w:rPr>
          <w:rFonts w:ascii="Times New Roman" w:hAnsi="Times New Roman"/>
          <w:color w:val="1C283D"/>
          <w:sz w:val="28"/>
          <w:szCs w:val="28"/>
        </w:rPr>
        <w:t xml:space="preserve">e) </w:t>
      </w:r>
      <w:r w:rsidRPr="00AF39BC">
        <w:rPr>
          <w:rFonts w:ascii="Times New Roman" w:hAnsi="Times New Roman"/>
          <w:b/>
          <w:bCs/>
          <w:color w:val="1C283D"/>
          <w:sz w:val="28"/>
          <w:szCs w:val="28"/>
        </w:rPr>
        <w:t>(</w:t>
      </w:r>
      <w:proofErr w:type="gramStart"/>
      <w:r w:rsidRPr="00AF39BC">
        <w:rPr>
          <w:rFonts w:ascii="Times New Roman" w:hAnsi="Times New Roman"/>
          <w:b/>
          <w:bCs/>
          <w:color w:val="1C283D"/>
          <w:sz w:val="28"/>
          <w:szCs w:val="28"/>
        </w:rPr>
        <w:t>Ek:RG</w:t>
      </w:r>
      <w:proofErr w:type="gramEnd"/>
      <w:r w:rsidRPr="00AF39BC">
        <w:rPr>
          <w:rFonts w:ascii="Times New Roman" w:hAnsi="Times New Roman"/>
          <w:b/>
          <w:bCs/>
          <w:color w:val="1C283D"/>
          <w:sz w:val="28"/>
          <w:szCs w:val="28"/>
        </w:rPr>
        <w:t>-16/1/2016-29595)</w:t>
      </w:r>
      <w:r w:rsidRPr="00AF39BC">
        <w:rPr>
          <w:rFonts w:ascii="Times New Roman" w:hAnsi="Times New Roman"/>
          <w:b/>
          <w:bCs/>
          <w:color w:val="1C283D"/>
          <w:sz w:val="28"/>
          <w:szCs w:val="28"/>
          <w:vertAlign w:val="superscript"/>
        </w:rPr>
        <w:t>(1)</w:t>
      </w:r>
      <w:r w:rsidRPr="00AF39BC">
        <w:rPr>
          <w:rFonts w:ascii="Times New Roman" w:hAnsi="Times New Roman"/>
          <w:color w:val="1C283D"/>
          <w:sz w:val="28"/>
          <w:szCs w:val="28"/>
          <w:vertAlign w:val="superscript"/>
        </w:rPr>
        <w:t xml:space="preserve"> </w:t>
      </w:r>
      <w:r w:rsidRPr="00AF39BC">
        <w:rPr>
          <w:rFonts w:ascii="Times New Roman" w:hAnsi="Times New Roman"/>
          <w:color w:val="1C283D"/>
          <w:sz w:val="28"/>
          <w:szCs w:val="28"/>
        </w:rPr>
        <w:t>Tarafların hak ve yükümlülükleri.</w:t>
      </w:r>
    </w:p>
    <w:p w:rsidR="00AF39BC" w:rsidRPr="00AF39BC" w:rsidRDefault="00AF39BC" w:rsidP="00AF39BC">
      <w:pPr>
        <w:ind w:firstLine="567"/>
        <w:rPr>
          <w:rFonts w:ascii="Times New Roman" w:hAnsi="Times New Roman"/>
          <w:color w:val="1C283D"/>
          <w:sz w:val="28"/>
          <w:szCs w:val="28"/>
        </w:rPr>
      </w:pPr>
      <w:r w:rsidRPr="00AF39BC">
        <w:rPr>
          <w:rFonts w:ascii="Times New Roman" w:hAnsi="Times New Roman"/>
          <w:color w:val="1C283D"/>
          <w:sz w:val="28"/>
          <w:szCs w:val="28"/>
        </w:rPr>
        <w:t>f) Poliçe düzenlenmesine, primin tahsiline ve sigorta şirketine intikaline ilişkin hükümler.</w:t>
      </w:r>
    </w:p>
    <w:p w:rsidR="00AF39BC" w:rsidRPr="00AF39BC" w:rsidRDefault="00AF39BC" w:rsidP="00AF39BC">
      <w:pPr>
        <w:ind w:firstLine="567"/>
        <w:rPr>
          <w:rFonts w:ascii="Times New Roman" w:hAnsi="Times New Roman"/>
          <w:color w:val="1C283D"/>
          <w:sz w:val="28"/>
          <w:szCs w:val="28"/>
        </w:rPr>
      </w:pPr>
      <w:r w:rsidRPr="00AF39BC">
        <w:rPr>
          <w:rFonts w:ascii="Times New Roman" w:hAnsi="Times New Roman"/>
          <w:color w:val="1C283D"/>
          <w:sz w:val="28"/>
          <w:szCs w:val="28"/>
        </w:rPr>
        <w:t>g) Hesap mutabakatına ilişkin hükümler.</w:t>
      </w:r>
    </w:p>
    <w:p w:rsidR="00AF39BC" w:rsidRPr="00AF39BC" w:rsidRDefault="00AF39BC" w:rsidP="00AF39BC">
      <w:pPr>
        <w:ind w:firstLine="567"/>
        <w:rPr>
          <w:rFonts w:ascii="Times New Roman" w:hAnsi="Times New Roman"/>
          <w:color w:val="1C283D"/>
          <w:sz w:val="28"/>
          <w:szCs w:val="28"/>
        </w:rPr>
      </w:pPr>
      <w:r w:rsidRPr="00AF39BC">
        <w:rPr>
          <w:rFonts w:ascii="Times New Roman" w:hAnsi="Times New Roman"/>
          <w:color w:val="1C283D"/>
          <w:sz w:val="28"/>
          <w:szCs w:val="28"/>
        </w:rPr>
        <w:t>ğ) Tesis edilecek teminata ilişkin hükümler.</w:t>
      </w:r>
    </w:p>
    <w:p w:rsidR="00AF39BC" w:rsidRPr="00AF39BC" w:rsidRDefault="00AF39BC" w:rsidP="00AF39BC">
      <w:pPr>
        <w:ind w:firstLine="567"/>
        <w:rPr>
          <w:rFonts w:ascii="Times New Roman" w:hAnsi="Times New Roman"/>
          <w:color w:val="1C283D"/>
          <w:sz w:val="28"/>
          <w:szCs w:val="28"/>
        </w:rPr>
      </w:pPr>
      <w:r w:rsidRPr="00AF39BC">
        <w:rPr>
          <w:rFonts w:ascii="Times New Roman" w:hAnsi="Times New Roman"/>
          <w:color w:val="1C283D"/>
          <w:sz w:val="28"/>
          <w:szCs w:val="28"/>
        </w:rPr>
        <w:t xml:space="preserve">(2) Acentelik sözleşmelerinde, </w:t>
      </w:r>
      <w:proofErr w:type="gramStart"/>
      <w:r w:rsidRPr="00AF39BC">
        <w:rPr>
          <w:rFonts w:ascii="Times New Roman" w:hAnsi="Times New Roman"/>
          <w:color w:val="1C283D"/>
          <w:sz w:val="28"/>
          <w:szCs w:val="28"/>
        </w:rPr>
        <w:t>13/1/2011</w:t>
      </w:r>
      <w:proofErr w:type="gramEnd"/>
      <w:r w:rsidRPr="00AF39BC">
        <w:rPr>
          <w:rFonts w:ascii="Times New Roman" w:hAnsi="Times New Roman"/>
          <w:color w:val="1C283D"/>
          <w:sz w:val="28"/>
          <w:szCs w:val="28"/>
        </w:rPr>
        <w:t xml:space="preserve"> tarihli ve 6102 sayılı Türk Ticaret Kanunu, 5684 sayılı Sigortacılık Kanunu, bu Yönetmelik ve diğer ilgili mevzuata aykırı olmamak kaydıyla birinci fıkradaki hükümlere ilave hükümler yer alabilir. </w:t>
      </w:r>
    </w:p>
    <w:p w:rsidR="00AF39BC" w:rsidRPr="00AF39BC" w:rsidRDefault="00AF39BC" w:rsidP="00AF39BC">
      <w:pPr>
        <w:ind w:firstLine="567"/>
        <w:rPr>
          <w:rFonts w:ascii="Times New Roman" w:hAnsi="Times New Roman"/>
          <w:color w:val="1C283D"/>
          <w:sz w:val="28"/>
          <w:szCs w:val="28"/>
        </w:rPr>
      </w:pPr>
      <w:r w:rsidRPr="00AF39BC">
        <w:rPr>
          <w:rFonts w:ascii="Times New Roman" w:hAnsi="Times New Roman"/>
          <w:color w:val="1C283D"/>
          <w:sz w:val="28"/>
          <w:szCs w:val="28"/>
        </w:rPr>
        <w:t xml:space="preserve">(3) </w:t>
      </w:r>
      <w:r w:rsidRPr="00AF39BC">
        <w:rPr>
          <w:rFonts w:ascii="Times New Roman" w:hAnsi="Times New Roman"/>
          <w:b/>
          <w:bCs/>
          <w:color w:val="1C283D"/>
          <w:sz w:val="28"/>
          <w:szCs w:val="28"/>
        </w:rPr>
        <w:t>(</w:t>
      </w:r>
      <w:proofErr w:type="gramStart"/>
      <w:r w:rsidRPr="00AF39BC">
        <w:rPr>
          <w:rFonts w:ascii="Times New Roman" w:hAnsi="Times New Roman"/>
          <w:b/>
          <w:bCs/>
          <w:color w:val="1C283D"/>
          <w:sz w:val="28"/>
          <w:szCs w:val="28"/>
        </w:rPr>
        <w:t>Ek:RG</w:t>
      </w:r>
      <w:proofErr w:type="gramEnd"/>
      <w:r w:rsidRPr="00AF39BC">
        <w:rPr>
          <w:rFonts w:ascii="Times New Roman" w:hAnsi="Times New Roman"/>
          <w:b/>
          <w:bCs/>
          <w:color w:val="1C283D"/>
          <w:sz w:val="28"/>
          <w:szCs w:val="28"/>
        </w:rPr>
        <w:t>-16/1/2016-29595)</w:t>
      </w:r>
      <w:r w:rsidRPr="00AF39BC">
        <w:rPr>
          <w:rFonts w:ascii="Times New Roman" w:hAnsi="Times New Roman"/>
          <w:b/>
          <w:bCs/>
          <w:color w:val="1C283D"/>
          <w:sz w:val="28"/>
          <w:szCs w:val="28"/>
          <w:vertAlign w:val="superscript"/>
        </w:rPr>
        <w:t>(1)</w:t>
      </w:r>
      <w:r w:rsidRPr="00AF39BC">
        <w:rPr>
          <w:rFonts w:ascii="Times New Roman" w:hAnsi="Times New Roman"/>
          <w:color w:val="1C283D"/>
          <w:sz w:val="28"/>
          <w:szCs w:val="28"/>
        </w:rPr>
        <w:t xml:space="preserve"> Belirsiz bir süre için yapılmış olan acentelik sözleşmesini, taraflardan her biri üç ay önceden ihbarda bulunmak şartıyla feshedebilir. Sözleşme belirli bir süre için yapılmış olsa bile haklı sebeplerden dolayı her zaman fesih olunabilir. Sözleşmenin feshine neden olan haklı sebepler acentelik sözleşmesinde açıklanır. Sigorta şirketi sözleşmede yer vermediği bir hususu haklı sebep olarak dayanak gösteremez. Fesih sonuçlarını doğuran uygulamalar da fesih ile aynı hükümlere tabidir.</w:t>
      </w:r>
    </w:p>
    <w:p w:rsidR="00AF39BC" w:rsidRPr="00AF39BC" w:rsidRDefault="00AF39BC" w:rsidP="00AF39BC">
      <w:pPr>
        <w:ind w:firstLine="567"/>
        <w:rPr>
          <w:rFonts w:ascii="Times New Roman" w:hAnsi="Times New Roman"/>
          <w:color w:val="1C283D"/>
          <w:sz w:val="28"/>
          <w:szCs w:val="28"/>
        </w:rPr>
      </w:pPr>
      <w:r w:rsidRPr="00AF39BC">
        <w:rPr>
          <w:rFonts w:ascii="Times New Roman" w:hAnsi="Times New Roman"/>
          <w:color w:val="1C283D"/>
          <w:sz w:val="28"/>
          <w:szCs w:val="28"/>
        </w:rPr>
        <w:t xml:space="preserve">(4) </w:t>
      </w:r>
      <w:r w:rsidRPr="00AF39BC">
        <w:rPr>
          <w:rFonts w:ascii="Times New Roman" w:hAnsi="Times New Roman"/>
          <w:b/>
          <w:bCs/>
          <w:color w:val="1C283D"/>
          <w:sz w:val="28"/>
          <w:szCs w:val="28"/>
        </w:rPr>
        <w:t>(</w:t>
      </w:r>
      <w:proofErr w:type="gramStart"/>
      <w:r w:rsidRPr="00AF39BC">
        <w:rPr>
          <w:rFonts w:ascii="Times New Roman" w:hAnsi="Times New Roman"/>
          <w:b/>
          <w:bCs/>
          <w:color w:val="1C283D"/>
          <w:sz w:val="28"/>
          <w:szCs w:val="28"/>
        </w:rPr>
        <w:t>Ek:RG</w:t>
      </w:r>
      <w:proofErr w:type="gramEnd"/>
      <w:r w:rsidRPr="00AF39BC">
        <w:rPr>
          <w:rFonts w:ascii="Times New Roman" w:hAnsi="Times New Roman"/>
          <w:b/>
          <w:bCs/>
          <w:color w:val="1C283D"/>
          <w:sz w:val="28"/>
          <w:szCs w:val="28"/>
        </w:rPr>
        <w:t>-16/1/2016-29595)</w:t>
      </w:r>
      <w:r w:rsidRPr="00AF39BC">
        <w:rPr>
          <w:rFonts w:ascii="Times New Roman" w:hAnsi="Times New Roman"/>
          <w:b/>
          <w:bCs/>
          <w:color w:val="1C283D"/>
          <w:sz w:val="28"/>
          <w:szCs w:val="28"/>
          <w:vertAlign w:val="superscript"/>
        </w:rPr>
        <w:t>(1)</w:t>
      </w:r>
      <w:r w:rsidRPr="00AF39BC">
        <w:rPr>
          <w:rFonts w:ascii="Times New Roman" w:hAnsi="Times New Roman"/>
          <w:color w:val="1C283D"/>
          <w:sz w:val="28"/>
          <w:szCs w:val="28"/>
        </w:rPr>
        <w:t xml:space="preserve"> Sözleşmenin feshinin tarafların hak ve yükümlülüklerine etkisine ilişkin usul ve esaslar sözleşmede açıklanır.</w:t>
      </w:r>
    </w:p>
    <w:p w:rsidR="00AF39BC" w:rsidRDefault="00AF39BC" w:rsidP="00AF39BC">
      <w:pPr>
        <w:ind w:firstLine="567"/>
        <w:rPr>
          <w:rFonts w:ascii="Times New Roman" w:hAnsi="Times New Roman"/>
          <w:color w:val="1C283D"/>
          <w:sz w:val="28"/>
          <w:szCs w:val="28"/>
        </w:rPr>
      </w:pPr>
      <w:r w:rsidRPr="00AF39BC">
        <w:rPr>
          <w:rFonts w:ascii="Times New Roman" w:hAnsi="Times New Roman"/>
          <w:color w:val="1C283D"/>
          <w:sz w:val="28"/>
          <w:szCs w:val="28"/>
        </w:rPr>
        <w:t xml:space="preserve">(5) </w:t>
      </w:r>
      <w:r w:rsidRPr="00AF39BC">
        <w:rPr>
          <w:rFonts w:ascii="Times New Roman" w:hAnsi="Times New Roman"/>
          <w:b/>
          <w:bCs/>
          <w:color w:val="1C283D"/>
          <w:sz w:val="28"/>
          <w:szCs w:val="28"/>
        </w:rPr>
        <w:t>(</w:t>
      </w:r>
      <w:proofErr w:type="gramStart"/>
      <w:r w:rsidRPr="00AF39BC">
        <w:rPr>
          <w:rFonts w:ascii="Times New Roman" w:hAnsi="Times New Roman"/>
          <w:b/>
          <w:bCs/>
          <w:color w:val="1C283D"/>
          <w:sz w:val="28"/>
          <w:szCs w:val="28"/>
        </w:rPr>
        <w:t>Ek:RG</w:t>
      </w:r>
      <w:proofErr w:type="gramEnd"/>
      <w:r w:rsidRPr="00AF39BC">
        <w:rPr>
          <w:rFonts w:ascii="Times New Roman" w:hAnsi="Times New Roman"/>
          <w:b/>
          <w:bCs/>
          <w:color w:val="1C283D"/>
          <w:sz w:val="28"/>
          <w:szCs w:val="28"/>
        </w:rPr>
        <w:t>-16/1/2016-29595)</w:t>
      </w:r>
      <w:r w:rsidRPr="00AF39BC">
        <w:rPr>
          <w:rFonts w:ascii="Times New Roman" w:hAnsi="Times New Roman"/>
          <w:b/>
          <w:bCs/>
          <w:color w:val="1C283D"/>
          <w:sz w:val="28"/>
          <w:szCs w:val="28"/>
          <w:vertAlign w:val="superscript"/>
        </w:rPr>
        <w:t>(1)</w:t>
      </w:r>
      <w:r w:rsidRPr="00AF39BC">
        <w:rPr>
          <w:rFonts w:ascii="Times New Roman" w:hAnsi="Times New Roman"/>
          <w:color w:val="1C283D"/>
          <w:sz w:val="28"/>
          <w:szCs w:val="28"/>
        </w:rPr>
        <w:t xml:space="preserve"> Sözleşme kapsamında yer alan hükümlerin acente aleyhine olacak şekilde değiştirilmesine ilişkin düzenlemeler, değişikliğin yapılmasından itibaren asgari 2 ay sonra yürürlüğe girer. Müsteşarlık bu süreyi yarısına kadar uzatabilir.</w:t>
      </w:r>
    </w:p>
    <w:p w:rsidR="00AF39BC" w:rsidRDefault="00AF39BC" w:rsidP="00AF39BC">
      <w:pPr>
        <w:ind w:firstLine="567"/>
        <w:rPr>
          <w:rFonts w:ascii="Times New Roman" w:hAnsi="Times New Roman"/>
          <w:color w:val="1C283D"/>
          <w:sz w:val="28"/>
          <w:szCs w:val="28"/>
        </w:rPr>
      </w:pPr>
    </w:p>
    <w:p w:rsidR="00AF39BC" w:rsidRDefault="00AF39BC" w:rsidP="00AF39BC">
      <w:pPr>
        <w:ind w:firstLine="567"/>
        <w:rPr>
          <w:rFonts w:ascii="Times New Roman" w:hAnsi="Times New Roman"/>
          <w:color w:val="1C283D"/>
          <w:sz w:val="28"/>
          <w:szCs w:val="28"/>
        </w:rPr>
      </w:pPr>
    </w:p>
    <w:p w:rsidR="00AF39BC" w:rsidRPr="00AF39BC" w:rsidRDefault="00AF39BC" w:rsidP="00AF39BC">
      <w:pPr>
        <w:ind w:firstLine="567"/>
        <w:rPr>
          <w:rFonts w:ascii="Times New Roman" w:hAnsi="Times New Roman"/>
          <w:color w:val="1C283D"/>
          <w:sz w:val="28"/>
          <w:szCs w:val="28"/>
        </w:rPr>
      </w:pPr>
    </w:p>
    <w:p w:rsidR="00AF39BC" w:rsidRPr="00AF39BC" w:rsidRDefault="00AF39BC" w:rsidP="00AF39BC">
      <w:pPr>
        <w:ind w:firstLine="567"/>
        <w:rPr>
          <w:rFonts w:ascii="Times New Roman" w:hAnsi="Times New Roman"/>
          <w:color w:val="1C283D"/>
          <w:sz w:val="28"/>
          <w:szCs w:val="28"/>
        </w:rPr>
      </w:pPr>
      <w:r w:rsidRPr="00AF39BC">
        <w:rPr>
          <w:rFonts w:ascii="Times New Roman" w:hAnsi="Times New Roman"/>
          <w:b/>
          <w:bCs/>
          <w:color w:val="1C283D"/>
          <w:sz w:val="28"/>
          <w:szCs w:val="28"/>
        </w:rPr>
        <w:lastRenderedPageBreak/>
        <w:t xml:space="preserve">Değişikliklerin bildirilmesi ve güncelleme (Değişik </w:t>
      </w:r>
      <w:proofErr w:type="gramStart"/>
      <w:r w:rsidRPr="00AF39BC">
        <w:rPr>
          <w:rFonts w:ascii="Times New Roman" w:hAnsi="Times New Roman"/>
          <w:b/>
          <w:bCs/>
          <w:color w:val="1C283D"/>
          <w:sz w:val="28"/>
          <w:szCs w:val="28"/>
        </w:rPr>
        <w:t>başlık:RG</w:t>
      </w:r>
      <w:proofErr w:type="gramEnd"/>
      <w:r w:rsidRPr="00AF39BC">
        <w:rPr>
          <w:rFonts w:ascii="Times New Roman" w:hAnsi="Times New Roman"/>
          <w:b/>
          <w:bCs/>
          <w:color w:val="1C283D"/>
          <w:sz w:val="28"/>
          <w:szCs w:val="28"/>
        </w:rPr>
        <w:t>-16/1/2016-29595)</w:t>
      </w:r>
      <w:r w:rsidRPr="00AF39BC">
        <w:rPr>
          <w:rFonts w:ascii="Times New Roman" w:hAnsi="Times New Roman"/>
          <w:b/>
          <w:bCs/>
          <w:color w:val="1C283D"/>
          <w:sz w:val="28"/>
          <w:szCs w:val="28"/>
          <w:vertAlign w:val="superscript"/>
        </w:rPr>
        <w:t>(1)</w:t>
      </w:r>
      <w:r w:rsidRPr="00AF39BC">
        <w:rPr>
          <w:rFonts w:ascii="Times New Roman" w:hAnsi="Times New Roman"/>
          <w:b/>
          <w:bCs/>
          <w:color w:val="1C283D"/>
          <w:sz w:val="28"/>
          <w:szCs w:val="28"/>
        </w:rPr>
        <w:t xml:space="preserve"> </w:t>
      </w:r>
    </w:p>
    <w:p w:rsidR="00AF39BC" w:rsidRPr="00AF39BC" w:rsidRDefault="00AF39BC" w:rsidP="00AF39BC">
      <w:pPr>
        <w:ind w:firstLine="567"/>
        <w:rPr>
          <w:rFonts w:ascii="Times New Roman" w:hAnsi="Times New Roman"/>
          <w:color w:val="1C283D"/>
          <w:sz w:val="28"/>
          <w:szCs w:val="28"/>
        </w:rPr>
      </w:pPr>
      <w:r w:rsidRPr="00AF39BC">
        <w:rPr>
          <w:rFonts w:ascii="Times New Roman" w:hAnsi="Times New Roman"/>
          <w:b/>
          <w:bCs/>
          <w:color w:val="1C283D"/>
          <w:sz w:val="28"/>
          <w:szCs w:val="28"/>
        </w:rPr>
        <w:t>MADDE 16 –</w:t>
      </w:r>
      <w:r w:rsidRPr="00AF39BC">
        <w:rPr>
          <w:rFonts w:ascii="Times New Roman" w:hAnsi="Times New Roman"/>
          <w:color w:val="1C283D"/>
          <w:sz w:val="28"/>
          <w:szCs w:val="28"/>
        </w:rPr>
        <w:t xml:space="preserve"> (1) </w:t>
      </w:r>
      <w:r w:rsidRPr="00AF39BC">
        <w:rPr>
          <w:rFonts w:ascii="Times New Roman" w:hAnsi="Times New Roman"/>
          <w:b/>
          <w:bCs/>
          <w:color w:val="1C283D"/>
          <w:sz w:val="28"/>
          <w:szCs w:val="28"/>
        </w:rPr>
        <w:t>(</w:t>
      </w:r>
      <w:proofErr w:type="gramStart"/>
      <w:r w:rsidRPr="00AF39BC">
        <w:rPr>
          <w:rFonts w:ascii="Times New Roman" w:hAnsi="Times New Roman"/>
          <w:b/>
          <w:bCs/>
          <w:color w:val="1C283D"/>
          <w:sz w:val="28"/>
          <w:szCs w:val="28"/>
        </w:rPr>
        <w:t>Değişik:RG</w:t>
      </w:r>
      <w:proofErr w:type="gramEnd"/>
      <w:r w:rsidRPr="00AF39BC">
        <w:rPr>
          <w:rFonts w:ascii="Times New Roman" w:hAnsi="Times New Roman"/>
          <w:b/>
          <w:bCs/>
          <w:color w:val="1C283D"/>
          <w:sz w:val="28"/>
          <w:szCs w:val="28"/>
        </w:rPr>
        <w:t>-16/1/2016-29595)</w:t>
      </w:r>
      <w:r w:rsidRPr="00AF39BC">
        <w:rPr>
          <w:rFonts w:ascii="Times New Roman" w:hAnsi="Times New Roman"/>
          <w:b/>
          <w:bCs/>
          <w:color w:val="1C283D"/>
          <w:sz w:val="28"/>
          <w:szCs w:val="28"/>
          <w:vertAlign w:val="superscript"/>
        </w:rPr>
        <w:t>(1)</w:t>
      </w:r>
      <w:r w:rsidRPr="00AF39BC">
        <w:rPr>
          <w:rFonts w:ascii="Times New Roman" w:hAnsi="Times New Roman"/>
          <w:color w:val="1C283D"/>
          <w:sz w:val="28"/>
          <w:szCs w:val="28"/>
          <w:vertAlign w:val="superscript"/>
        </w:rPr>
        <w:t xml:space="preserve"> </w:t>
      </w:r>
      <w:r w:rsidRPr="00AF39BC">
        <w:rPr>
          <w:rFonts w:ascii="Times New Roman" w:hAnsi="Times New Roman"/>
          <w:color w:val="1C283D"/>
          <w:sz w:val="28"/>
          <w:szCs w:val="28"/>
        </w:rPr>
        <w:t xml:space="preserve">Bu Yönetmelik çerçevesinde meydana gelecek her türlü değişikliği, ilgisine göre acenteler veya sigorta şirketleri değişikliği takiben en geç </w:t>
      </w:r>
      <w:proofErr w:type="spellStart"/>
      <w:r w:rsidRPr="00AF39BC">
        <w:rPr>
          <w:rFonts w:ascii="Times New Roman" w:hAnsi="Times New Roman"/>
          <w:color w:val="1C283D"/>
          <w:sz w:val="28"/>
          <w:szCs w:val="28"/>
        </w:rPr>
        <w:t>onbeş</w:t>
      </w:r>
      <w:proofErr w:type="spellEnd"/>
      <w:r w:rsidRPr="00AF39BC">
        <w:rPr>
          <w:rFonts w:ascii="Times New Roman" w:hAnsi="Times New Roman"/>
          <w:color w:val="1C283D"/>
          <w:sz w:val="28"/>
          <w:szCs w:val="28"/>
        </w:rPr>
        <w:t xml:space="preserve"> iş günü içinde ve elektronik ortamda Levhaya işlenmek üzere uygunluk belgesi başvurusunda bulundukları odaya bildirir. Bu değişiklikler Müsteşarlıkça belirlenecek usul ve esaslara göre TOBB tarafından Levhaya kaydedilir.</w:t>
      </w:r>
    </w:p>
    <w:p w:rsidR="00AF39BC" w:rsidRPr="00AF39BC" w:rsidRDefault="00AF39BC" w:rsidP="00AF39BC">
      <w:pPr>
        <w:ind w:firstLine="567"/>
        <w:rPr>
          <w:rFonts w:ascii="Times New Roman" w:hAnsi="Times New Roman"/>
          <w:color w:val="1C283D"/>
          <w:sz w:val="28"/>
          <w:szCs w:val="28"/>
        </w:rPr>
      </w:pPr>
      <w:r w:rsidRPr="00AF39BC">
        <w:rPr>
          <w:rFonts w:ascii="Times New Roman" w:hAnsi="Times New Roman"/>
          <w:color w:val="1C283D"/>
          <w:sz w:val="28"/>
          <w:szCs w:val="28"/>
        </w:rPr>
        <w:t xml:space="preserve">(2) </w:t>
      </w:r>
      <w:r w:rsidRPr="00AF39BC">
        <w:rPr>
          <w:rFonts w:ascii="Times New Roman" w:hAnsi="Times New Roman"/>
          <w:b/>
          <w:bCs/>
          <w:color w:val="1C283D"/>
          <w:sz w:val="28"/>
          <w:szCs w:val="28"/>
        </w:rPr>
        <w:t>(</w:t>
      </w:r>
      <w:proofErr w:type="gramStart"/>
      <w:r w:rsidRPr="00AF39BC">
        <w:rPr>
          <w:rFonts w:ascii="Times New Roman" w:hAnsi="Times New Roman"/>
          <w:b/>
          <w:bCs/>
          <w:color w:val="1C283D"/>
          <w:sz w:val="28"/>
          <w:szCs w:val="28"/>
        </w:rPr>
        <w:t>Mülga:RG</w:t>
      </w:r>
      <w:proofErr w:type="gramEnd"/>
      <w:r w:rsidRPr="00AF39BC">
        <w:rPr>
          <w:rFonts w:ascii="Times New Roman" w:hAnsi="Times New Roman"/>
          <w:b/>
          <w:bCs/>
          <w:color w:val="1C283D"/>
          <w:sz w:val="28"/>
          <w:szCs w:val="28"/>
        </w:rPr>
        <w:t>-16/1/2016-29595)</w:t>
      </w:r>
      <w:r w:rsidRPr="00AF39BC">
        <w:rPr>
          <w:rFonts w:ascii="Times New Roman" w:hAnsi="Times New Roman"/>
          <w:b/>
          <w:bCs/>
          <w:color w:val="1C283D"/>
          <w:sz w:val="28"/>
          <w:szCs w:val="28"/>
          <w:vertAlign w:val="superscript"/>
        </w:rPr>
        <w:t>(1)</w:t>
      </w:r>
      <w:r w:rsidRPr="00AF39BC">
        <w:rPr>
          <w:rFonts w:ascii="Times New Roman" w:hAnsi="Times New Roman"/>
          <w:color w:val="1C283D"/>
          <w:sz w:val="28"/>
          <w:szCs w:val="28"/>
          <w:vertAlign w:val="superscript"/>
        </w:rPr>
        <w:t xml:space="preserve"> </w:t>
      </w:r>
    </w:p>
    <w:p w:rsidR="00AF39BC" w:rsidRPr="00AF39BC" w:rsidRDefault="00AF39BC" w:rsidP="00AF39BC">
      <w:pPr>
        <w:ind w:firstLine="567"/>
        <w:rPr>
          <w:rFonts w:ascii="Times New Roman" w:hAnsi="Times New Roman"/>
          <w:color w:val="1C283D"/>
          <w:sz w:val="28"/>
          <w:szCs w:val="28"/>
        </w:rPr>
      </w:pPr>
      <w:r w:rsidRPr="00AF39BC">
        <w:rPr>
          <w:rFonts w:ascii="Times New Roman" w:hAnsi="Times New Roman"/>
          <w:color w:val="1C283D"/>
          <w:sz w:val="28"/>
          <w:szCs w:val="28"/>
        </w:rPr>
        <w:t xml:space="preserve">(3) Acentenin Levha kayıt bilgilerinde yer alan iletişim bilgileri </w:t>
      </w:r>
      <w:proofErr w:type="gramStart"/>
      <w:r w:rsidRPr="00AF39BC">
        <w:rPr>
          <w:rFonts w:ascii="Times New Roman" w:hAnsi="Times New Roman"/>
          <w:color w:val="1C283D"/>
          <w:sz w:val="28"/>
          <w:szCs w:val="28"/>
        </w:rPr>
        <w:t>11/2/1959</w:t>
      </w:r>
      <w:proofErr w:type="gramEnd"/>
      <w:r w:rsidRPr="00AF39BC">
        <w:rPr>
          <w:rFonts w:ascii="Times New Roman" w:hAnsi="Times New Roman"/>
          <w:color w:val="1C283D"/>
          <w:sz w:val="28"/>
          <w:szCs w:val="28"/>
        </w:rPr>
        <w:t xml:space="preserve"> tarihli ve 7201 sayılı Tebligat Kanunu uygulaması bakımından tebligata esas alınır.</w:t>
      </w:r>
    </w:p>
    <w:p w:rsidR="00AF39BC" w:rsidRPr="00AF39BC" w:rsidRDefault="00AF39BC" w:rsidP="00AF39BC">
      <w:pPr>
        <w:ind w:firstLine="567"/>
        <w:rPr>
          <w:rFonts w:ascii="Times New Roman" w:hAnsi="Times New Roman"/>
          <w:color w:val="1C283D"/>
          <w:sz w:val="28"/>
          <w:szCs w:val="28"/>
        </w:rPr>
      </w:pPr>
      <w:r w:rsidRPr="00AF39BC">
        <w:rPr>
          <w:rFonts w:ascii="Times New Roman" w:hAnsi="Times New Roman"/>
          <w:b/>
          <w:bCs/>
          <w:color w:val="1C283D"/>
          <w:sz w:val="28"/>
          <w:szCs w:val="28"/>
        </w:rPr>
        <w:t>Sigorta poliçelerinin düzenlenmesi ve primlerin tahsili</w:t>
      </w:r>
    </w:p>
    <w:p w:rsidR="00AF39BC" w:rsidRPr="00AF39BC" w:rsidRDefault="00AF39BC" w:rsidP="00AF39BC">
      <w:pPr>
        <w:ind w:firstLine="567"/>
        <w:rPr>
          <w:rFonts w:ascii="Times New Roman" w:hAnsi="Times New Roman"/>
          <w:color w:val="1C283D"/>
          <w:sz w:val="28"/>
          <w:szCs w:val="28"/>
        </w:rPr>
      </w:pPr>
      <w:r w:rsidRPr="00AF39BC">
        <w:rPr>
          <w:rFonts w:ascii="Times New Roman" w:hAnsi="Times New Roman"/>
          <w:b/>
          <w:bCs/>
          <w:color w:val="1C283D"/>
          <w:sz w:val="28"/>
          <w:szCs w:val="28"/>
        </w:rPr>
        <w:t>MADDE 17 –</w:t>
      </w:r>
      <w:r w:rsidRPr="00AF39BC">
        <w:rPr>
          <w:rFonts w:ascii="Times New Roman" w:hAnsi="Times New Roman"/>
          <w:color w:val="1C283D"/>
          <w:sz w:val="28"/>
          <w:szCs w:val="28"/>
        </w:rPr>
        <w:t xml:space="preserve"> (1) Sigorta sözleşmesi akdetme ve/veya prim tahsil etme yetkisi sigorta şirketlerine aittir. Bu yetki, acentelik vekâletnamesinde belirtilmek kaydıyla, sigorta acentelerine devredilebilir. Sigorta şirketlerince sözleşme yapma ve/veya prim tahsil etme konularında yetkilendirilmemiş acenteler poliçe düzenleyemez ve/veya prim tahsilâtı yapamaz.</w:t>
      </w:r>
    </w:p>
    <w:p w:rsidR="00AF39BC" w:rsidRPr="00AF39BC" w:rsidRDefault="00AF39BC" w:rsidP="00AF39BC">
      <w:pPr>
        <w:ind w:firstLine="567"/>
        <w:rPr>
          <w:rFonts w:ascii="Times New Roman" w:hAnsi="Times New Roman"/>
          <w:color w:val="1C283D"/>
          <w:sz w:val="28"/>
          <w:szCs w:val="28"/>
        </w:rPr>
      </w:pPr>
      <w:r w:rsidRPr="00AF39BC">
        <w:rPr>
          <w:rFonts w:ascii="Times New Roman" w:hAnsi="Times New Roman"/>
          <w:color w:val="1C283D"/>
          <w:sz w:val="28"/>
          <w:szCs w:val="28"/>
        </w:rPr>
        <w:t>(2) Acentelerce düzenlenen poliçeler kapsamında sigortalı tarafından acentelere yapılan ödeme sigorta şirketine yapılmış sayılır. Acenteler tarafından düzenlenen poliçeler kapsamındaki tazminat ödemelerinin sigorta şirketlerince doğrudan hak sahibine yapılması esastır. Sigorta şirketlerince tazminat ödemesi kapsamında acenteye ödeme yapılması durumunda, yapılan ödeme hak sahibi tarafından tahsil edilmedikçe ödenmiş sayılmaz.</w:t>
      </w:r>
    </w:p>
    <w:p w:rsidR="00AF39BC" w:rsidRPr="00AF39BC" w:rsidRDefault="00AF39BC" w:rsidP="00AF39BC">
      <w:pPr>
        <w:ind w:firstLine="567"/>
        <w:rPr>
          <w:rFonts w:ascii="Times New Roman" w:hAnsi="Times New Roman"/>
          <w:color w:val="1C283D"/>
          <w:sz w:val="28"/>
          <w:szCs w:val="28"/>
        </w:rPr>
      </w:pPr>
      <w:r w:rsidRPr="00AF39BC">
        <w:rPr>
          <w:rFonts w:ascii="Times New Roman" w:hAnsi="Times New Roman"/>
          <w:color w:val="1C283D"/>
          <w:sz w:val="28"/>
          <w:szCs w:val="28"/>
        </w:rPr>
        <w:t xml:space="preserve">(3) Sigorta şirketleri sigorta poliçelerine aracılık eden acentenin unvanı, Levha kayıt numarası veya 13 üncü maddedeki kurum ve kuruluşlar için kayıt numarasının poliçelerde yer alması için gerekli düzenlemeleri yapar. Sigorta şirketleri ve acenteler, teknik personel olmayan kişilerin tahsis edilen kullanıcı adı ve şifreleri kullanmamaları için gerekli tedbirleri alır. </w:t>
      </w:r>
    </w:p>
    <w:p w:rsidR="00AF39BC" w:rsidRPr="00AF39BC" w:rsidRDefault="00AF39BC" w:rsidP="00AF39BC">
      <w:pPr>
        <w:ind w:firstLine="567"/>
        <w:rPr>
          <w:rFonts w:ascii="Times New Roman" w:hAnsi="Times New Roman"/>
          <w:color w:val="1C283D"/>
          <w:sz w:val="28"/>
          <w:szCs w:val="28"/>
        </w:rPr>
      </w:pPr>
      <w:r w:rsidRPr="00AF39BC">
        <w:rPr>
          <w:rFonts w:ascii="Times New Roman" w:hAnsi="Times New Roman"/>
          <w:color w:val="1C283D"/>
          <w:sz w:val="28"/>
          <w:szCs w:val="28"/>
        </w:rPr>
        <w:t xml:space="preserve">(4) </w:t>
      </w:r>
      <w:r w:rsidRPr="00AF39BC">
        <w:rPr>
          <w:rFonts w:ascii="Times New Roman" w:hAnsi="Times New Roman"/>
          <w:b/>
          <w:bCs/>
          <w:color w:val="1C283D"/>
          <w:sz w:val="28"/>
          <w:szCs w:val="28"/>
        </w:rPr>
        <w:t>(</w:t>
      </w:r>
      <w:proofErr w:type="gramStart"/>
      <w:r w:rsidRPr="00AF39BC">
        <w:rPr>
          <w:rFonts w:ascii="Times New Roman" w:hAnsi="Times New Roman"/>
          <w:b/>
          <w:bCs/>
          <w:color w:val="1C283D"/>
          <w:sz w:val="28"/>
          <w:szCs w:val="28"/>
        </w:rPr>
        <w:t>Ek:RG</w:t>
      </w:r>
      <w:proofErr w:type="gramEnd"/>
      <w:r w:rsidRPr="00AF39BC">
        <w:rPr>
          <w:rFonts w:ascii="Times New Roman" w:hAnsi="Times New Roman"/>
          <w:b/>
          <w:bCs/>
          <w:color w:val="1C283D"/>
          <w:sz w:val="28"/>
          <w:szCs w:val="28"/>
        </w:rPr>
        <w:t>-16/1/2016-29595)</w:t>
      </w:r>
      <w:r w:rsidRPr="00AF39BC">
        <w:rPr>
          <w:rFonts w:ascii="Times New Roman" w:hAnsi="Times New Roman"/>
          <w:b/>
          <w:bCs/>
          <w:color w:val="1C283D"/>
          <w:sz w:val="28"/>
          <w:szCs w:val="28"/>
          <w:vertAlign w:val="superscript"/>
        </w:rPr>
        <w:t>(1)</w:t>
      </w:r>
      <w:r w:rsidRPr="00AF39BC">
        <w:rPr>
          <w:rFonts w:ascii="Times New Roman" w:hAnsi="Times New Roman"/>
          <w:color w:val="1C283D"/>
          <w:sz w:val="28"/>
          <w:szCs w:val="28"/>
        </w:rPr>
        <w:t xml:space="preserve"> Acente ile sigorta şirketi arasındaki komisyon ve diğer menfaatler hakkında, sigorta ettiren veya sigorta sözleşmesinden menfaat sağlayanlara yapılacak bilgilendirmeye ilişkin usul ve esaslar Müsteşarlıkça belirlenir.</w:t>
      </w:r>
    </w:p>
    <w:p w:rsidR="00AF39BC" w:rsidRPr="00AF39BC" w:rsidRDefault="00AF39BC" w:rsidP="00AF39BC">
      <w:pPr>
        <w:ind w:firstLine="567"/>
        <w:rPr>
          <w:rFonts w:ascii="Times New Roman" w:hAnsi="Times New Roman"/>
          <w:color w:val="1C283D"/>
          <w:sz w:val="28"/>
          <w:szCs w:val="28"/>
        </w:rPr>
      </w:pPr>
      <w:r w:rsidRPr="00AF39BC">
        <w:rPr>
          <w:rFonts w:ascii="Times New Roman" w:hAnsi="Times New Roman"/>
          <w:color w:val="1C283D"/>
          <w:sz w:val="28"/>
          <w:szCs w:val="28"/>
        </w:rPr>
        <w:t xml:space="preserve">(5) </w:t>
      </w:r>
      <w:r w:rsidRPr="00AF39BC">
        <w:rPr>
          <w:rFonts w:ascii="Times New Roman" w:hAnsi="Times New Roman"/>
          <w:b/>
          <w:bCs/>
          <w:color w:val="1C283D"/>
          <w:sz w:val="28"/>
          <w:szCs w:val="28"/>
        </w:rPr>
        <w:t>(</w:t>
      </w:r>
      <w:proofErr w:type="gramStart"/>
      <w:r w:rsidRPr="00AF39BC">
        <w:rPr>
          <w:rFonts w:ascii="Times New Roman" w:hAnsi="Times New Roman"/>
          <w:b/>
          <w:bCs/>
          <w:color w:val="1C283D"/>
          <w:sz w:val="28"/>
          <w:szCs w:val="28"/>
        </w:rPr>
        <w:t>Ek:RG</w:t>
      </w:r>
      <w:proofErr w:type="gramEnd"/>
      <w:r w:rsidRPr="00AF39BC">
        <w:rPr>
          <w:rFonts w:ascii="Times New Roman" w:hAnsi="Times New Roman"/>
          <w:b/>
          <w:bCs/>
          <w:color w:val="1C283D"/>
          <w:sz w:val="28"/>
          <w:szCs w:val="28"/>
        </w:rPr>
        <w:t>-16/1/2016-29595)</w:t>
      </w:r>
      <w:r w:rsidRPr="00AF39BC">
        <w:rPr>
          <w:rFonts w:ascii="Times New Roman" w:hAnsi="Times New Roman"/>
          <w:b/>
          <w:bCs/>
          <w:color w:val="1C283D"/>
          <w:sz w:val="28"/>
          <w:szCs w:val="28"/>
          <w:vertAlign w:val="superscript"/>
        </w:rPr>
        <w:t>(1)</w:t>
      </w:r>
      <w:r w:rsidRPr="00AF39BC">
        <w:rPr>
          <w:rFonts w:ascii="Times New Roman" w:hAnsi="Times New Roman"/>
          <w:color w:val="1C283D"/>
          <w:sz w:val="28"/>
          <w:szCs w:val="28"/>
        </w:rPr>
        <w:t xml:space="preserve"> Acenteler, bilgi işlem altyapılarını Müsteşarlıkça belirlenecek usul ve esaslara uygun hale getirir.</w:t>
      </w:r>
    </w:p>
    <w:p w:rsidR="00AF39BC" w:rsidRPr="00AF39BC" w:rsidRDefault="00AF39BC" w:rsidP="00AF39BC">
      <w:pPr>
        <w:ind w:firstLine="567"/>
        <w:rPr>
          <w:rFonts w:ascii="Times New Roman" w:hAnsi="Times New Roman"/>
          <w:color w:val="1C283D"/>
          <w:sz w:val="28"/>
          <w:szCs w:val="28"/>
        </w:rPr>
      </w:pPr>
      <w:r w:rsidRPr="00AF39BC">
        <w:rPr>
          <w:rFonts w:ascii="Times New Roman" w:hAnsi="Times New Roman"/>
          <w:b/>
          <w:bCs/>
          <w:color w:val="1C283D"/>
          <w:sz w:val="28"/>
          <w:szCs w:val="28"/>
        </w:rPr>
        <w:t>Hesap planı ve hesap mutabakatı</w:t>
      </w:r>
    </w:p>
    <w:p w:rsidR="00AF39BC" w:rsidRPr="00AF39BC" w:rsidRDefault="00AF39BC" w:rsidP="00AF39BC">
      <w:pPr>
        <w:ind w:firstLine="567"/>
        <w:rPr>
          <w:rFonts w:ascii="Times New Roman" w:hAnsi="Times New Roman"/>
          <w:color w:val="1C283D"/>
          <w:sz w:val="28"/>
          <w:szCs w:val="28"/>
        </w:rPr>
      </w:pPr>
      <w:r w:rsidRPr="00AF39BC">
        <w:rPr>
          <w:rFonts w:ascii="Times New Roman" w:hAnsi="Times New Roman"/>
          <w:b/>
          <w:bCs/>
          <w:color w:val="1C283D"/>
          <w:sz w:val="28"/>
          <w:szCs w:val="28"/>
        </w:rPr>
        <w:t>MADDE 18 –</w:t>
      </w:r>
      <w:r w:rsidRPr="00AF39BC">
        <w:rPr>
          <w:rFonts w:ascii="Times New Roman" w:hAnsi="Times New Roman"/>
          <w:color w:val="1C283D"/>
          <w:sz w:val="28"/>
          <w:szCs w:val="28"/>
        </w:rPr>
        <w:t xml:space="preserve"> </w:t>
      </w:r>
      <w:r w:rsidRPr="00AF39BC">
        <w:rPr>
          <w:rFonts w:ascii="Times New Roman" w:hAnsi="Times New Roman"/>
          <w:b/>
          <w:bCs/>
          <w:color w:val="1C283D"/>
          <w:sz w:val="28"/>
          <w:szCs w:val="28"/>
        </w:rPr>
        <w:t>(</w:t>
      </w:r>
      <w:proofErr w:type="gramStart"/>
      <w:r w:rsidRPr="00AF39BC">
        <w:rPr>
          <w:rFonts w:ascii="Times New Roman" w:hAnsi="Times New Roman"/>
          <w:b/>
          <w:bCs/>
          <w:color w:val="1C283D"/>
          <w:sz w:val="28"/>
          <w:szCs w:val="28"/>
        </w:rPr>
        <w:t>Değişik:RG</w:t>
      </w:r>
      <w:proofErr w:type="gramEnd"/>
      <w:r w:rsidRPr="00AF39BC">
        <w:rPr>
          <w:rFonts w:ascii="Times New Roman" w:hAnsi="Times New Roman"/>
          <w:b/>
          <w:bCs/>
          <w:color w:val="1C283D"/>
          <w:sz w:val="28"/>
          <w:szCs w:val="28"/>
        </w:rPr>
        <w:t xml:space="preserve">-11/10/2014-29142) </w:t>
      </w:r>
    </w:p>
    <w:p w:rsidR="00AF39BC" w:rsidRPr="00AF39BC" w:rsidRDefault="00AF39BC" w:rsidP="00AF39BC">
      <w:pPr>
        <w:ind w:firstLine="567"/>
        <w:rPr>
          <w:rFonts w:ascii="Times New Roman" w:hAnsi="Times New Roman"/>
          <w:color w:val="1C283D"/>
          <w:sz w:val="28"/>
          <w:szCs w:val="28"/>
        </w:rPr>
      </w:pPr>
      <w:r w:rsidRPr="00AF39BC">
        <w:rPr>
          <w:rFonts w:ascii="Times New Roman" w:hAnsi="Times New Roman"/>
          <w:color w:val="1C283D"/>
          <w:sz w:val="28"/>
          <w:szCs w:val="28"/>
        </w:rPr>
        <w:t>(1) Sigorta şirketleri ve acentelerin hesap ve kayıt düzenlerini üçer aylık dönemler itibariyle mutabakat çalışmasına uygun olacak şekilde oluşturmaları ve en geç ilgili dönemi takiben bir ay içinde mutabakat sağlamaları gereklidir.</w:t>
      </w:r>
    </w:p>
    <w:p w:rsidR="00AF39BC" w:rsidRPr="00AF39BC" w:rsidRDefault="00AF39BC" w:rsidP="00AF39BC">
      <w:pPr>
        <w:ind w:firstLine="567"/>
        <w:rPr>
          <w:rFonts w:ascii="Times New Roman" w:hAnsi="Times New Roman"/>
          <w:color w:val="1C283D"/>
          <w:sz w:val="28"/>
          <w:szCs w:val="28"/>
        </w:rPr>
      </w:pPr>
      <w:r w:rsidRPr="00AF39BC">
        <w:rPr>
          <w:rFonts w:ascii="Times New Roman" w:hAnsi="Times New Roman"/>
          <w:color w:val="1C283D"/>
          <w:sz w:val="28"/>
          <w:szCs w:val="28"/>
        </w:rPr>
        <w:t xml:space="preserve">(2) </w:t>
      </w:r>
      <w:r w:rsidRPr="00AF39BC">
        <w:rPr>
          <w:rFonts w:ascii="Times New Roman" w:hAnsi="Times New Roman"/>
          <w:b/>
          <w:bCs/>
          <w:color w:val="1C283D"/>
          <w:sz w:val="28"/>
          <w:szCs w:val="28"/>
        </w:rPr>
        <w:t>(</w:t>
      </w:r>
      <w:proofErr w:type="gramStart"/>
      <w:r w:rsidRPr="00AF39BC">
        <w:rPr>
          <w:rFonts w:ascii="Times New Roman" w:hAnsi="Times New Roman"/>
          <w:b/>
          <w:bCs/>
          <w:color w:val="1C283D"/>
          <w:sz w:val="28"/>
          <w:szCs w:val="28"/>
        </w:rPr>
        <w:t>Değişik:RG</w:t>
      </w:r>
      <w:proofErr w:type="gramEnd"/>
      <w:r w:rsidRPr="00AF39BC">
        <w:rPr>
          <w:rFonts w:ascii="Times New Roman" w:hAnsi="Times New Roman"/>
          <w:b/>
          <w:bCs/>
          <w:color w:val="1C283D"/>
          <w:sz w:val="28"/>
          <w:szCs w:val="28"/>
        </w:rPr>
        <w:t>-16/1/2016-29595)</w:t>
      </w:r>
      <w:r w:rsidRPr="00AF39BC">
        <w:rPr>
          <w:rFonts w:ascii="Times New Roman" w:hAnsi="Times New Roman"/>
          <w:b/>
          <w:bCs/>
          <w:color w:val="1C283D"/>
          <w:sz w:val="28"/>
          <w:szCs w:val="28"/>
          <w:vertAlign w:val="superscript"/>
        </w:rPr>
        <w:t>(1)</w:t>
      </w:r>
      <w:r w:rsidRPr="00AF39BC">
        <w:rPr>
          <w:rFonts w:ascii="Times New Roman" w:hAnsi="Times New Roman"/>
          <w:color w:val="1C283D"/>
          <w:sz w:val="28"/>
          <w:szCs w:val="28"/>
        </w:rPr>
        <w:t xml:space="preserve"> Acenteler, aracılık ettikleri prim tutarları ve tahakkuk eden komisyonu çalıştıkları şirketler bazında takip eder. Sigorta şirketleri, acenteler ile akdettikleri sözleşmenin uygulanmasını etkileyen hususlara ilişkin olarak acentelik sözleşmesinde belirlenen dönemler halinde acenteye bilgi verir.</w:t>
      </w:r>
    </w:p>
    <w:p w:rsidR="00AF39BC" w:rsidRPr="00AF39BC" w:rsidRDefault="00AF39BC" w:rsidP="00AF39BC">
      <w:pPr>
        <w:ind w:firstLine="567"/>
        <w:rPr>
          <w:rFonts w:ascii="Times New Roman" w:hAnsi="Times New Roman"/>
          <w:color w:val="1C283D"/>
          <w:sz w:val="28"/>
          <w:szCs w:val="28"/>
        </w:rPr>
      </w:pPr>
      <w:r w:rsidRPr="00AF39BC">
        <w:rPr>
          <w:rFonts w:ascii="Times New Roman" w:hAnsi="Times New Roman"/>
          <w:color w:val="1C283D"/>
          <w:sz w:val="28"/>
          <w:szCs w:val="28"/>
        </w:rPr>
        <w:lastRenderedPageBreak/>
        <w:t xml:space="preserve">(3) </w:t>
      </w:r>
      <w:r w:rsidRPr="00AF39BC">
        <w:rPr>
          <w:rFonts w:ascii="Times New Roman" w:hAnsi="Times New Roman"/>
          <w:b/>
          <w:bCs/>
          <w:color w:val="1C283D"/>
          <w:sz w:val="28"/>
          <w:szCs w:val="28"/>
        </w:rPr>
        <w:t>(</w:t>
      </w:r>
      <w:proofErr w:type="gramStart"/>
      <w:r w:rsidRPr="00AF39BC">
        <w:rPr>
          <w:rFonts w:ascii="Times New Roman" w:hAnsi="Times New Roman"/>
          <w:b/>
          <w:bCs/>
          <w:color w:val="1C283D"/>
          <w:sz w:val="28"/>
          <w:szCs w:val="28"/>
        </w:rPr>
        <w:t>Değişik:RG</w:t>
      </w:r>
      <w:proofErr w:type="gramEnd"/>
      <w:r w:rsidRPr="00AF39BC">
        <w:rPr>
          <w:rFonts w:ascii="Times New Roman" w:hAnsi="Times New Roman"/>
          <w:b/>
          <w:bCs/>
          <w:color w:val="1C283D"/>
          <w:sz w:val="28"/>
          <w:szCs w:val="28"/>
        </w:rPr>
        <w:t>-16/1/2016-29595)</w:t>
      </w:r>
      <w:r w:rsidRPr="00AF39BC">
        <w:rPr>
          <w:rFonts w:ascii="Times New Roman" w:hAnsi="Times New Roman"/>
          <w:b/>
          <w:bCs/>
          <w:color w:val="1C283D"/>
          <w:sz w:val="28"/>
          <w:szCs w:val="28"/>
          <w:vertAlign w:val="superscript"/>
        </w:rPr>
        <w:t>(1)</w:t>
      </w:r>
      <w:r w:rsidRPr="00AF39BC">
        <w:rPr>
          <w:rFonts w:ascii="Times New Roman" w:hAnsi="Times New Roman"/>
          <w:color w:val="1C283D"/>
          <w:sz w:val="28"/>
          <w:szCs w:val="28"/>
        </w:rPr>
        <w:t xml:space="preserve"> Acenteler hesaplarını ve mali tablolarını ilgili mevzuat çerçevesinde tutar.</w:t>
      </w:r>
    </w:p>
    <w:p w:rsidR="00AF39BC" w:rsidRPr="00AF39BC" w:rsidRDefault="00AF39BC" w:rsidP="00AF39BC">
      <w:pPr>
        <w:ind w:firstLine="567"/>
        <w:rPr>
          <w:rFonts w:ascii="Times New Roman" w:hAnsi="Times New Roman"/>
          <w:color w:val="1C283D"/>
          <w:sz w:val="28"/>
          <w:szCs w:val="28"/>
        </w:rPr>
      </w:pPr>
      <w:r w:rsidRPr="00AF39BC">
        <w:rPr>
          <w:rFonts w:ascii="Times New Roman" w:hAnsi="Times New Roman"/>
          <w:b/>
          <w:bCs/>
          <w:color w:val="1C283D"/>
          <w:sz w:val="28"/>
          <w:szCs w:val="28"/>
        </w:rPr>
        <w:t>İlan, reklâm, afiş ve pano</w:t>
      </w:r>
    </w:p>
    <w:p w:rsidR="00AF39BC" w:rsidRPr="00AF39BC" w:rsidRDefault="00AF39BC" w:rsidP="00AF39BC">
      <w:pPr>
        <w:ind w:firstLine="567"/>
        <w:rPr>
          <w:rFonts w:ascii="Times New Roman" w:hAnsi="Times New Roman"/>
          <w:color w:val="1C283D"/>
          <w:sz w:val="28"/>
          <w:szCs w:val="28"/>
        </w:rPr>
      </w:pPr>
      <w:r w:rsidRPr="00AF39BC">
        <w:rPr>
          <w:rFonts w:ascii="Times New Roman" w:hAnsi="Times New Roman"/>
          <w:b/>
          <w:bCs/>
          <w:color w:val="1C283D"/>
          <w:sz w:val="28"/>
          <w:szCs w:val="28"/>
        </w:rPr>
        <w:t>MADDE 19 –</w:t>
      </w:r>
      <w:r w:rsidRPr="00AF39BC">
        <w:rPr>
          <w:rFonts w:ascii="Times New Roman" w:hAnsi="Times New Roman"/>
          <w:color w:val="1C283D"/>
          <w:sz w:val="28"/>
          <w:szCs w:val="28"/>
        </w:rPr>
        <w:t xml:space="preserve"> (1) Acentelerin ve şubelerinin </w:t>
      </w:r>
      <w:proofErr w:type="gramStart"/>
      <w:r w:rsidRPr="00AF39BC">
        <w:rPr>
          <w:rFonts w:ascii="Times New Roman" w:hAnsi="Times New Roman"/>
          <w:color w:val="1C283D"/>
          <w:sz w:val="28"/>
          <w:szCs w:val="28"/>
        </w:rPr>
        <w:t>antet</w:t>
      </w:r>
      <w:proofErr w:type="gramEnd"/>
      <w:r w:rsidRPr="00AF39BC">
        <w:rPr>
          <w:rFonts w:ascii="Times New Roman" w:hAnsi="Times New Roman"/>
          <w:color w:val="1C283D"/>
          <w:sz w:val="28"/>
          <w:szCs w:val="28"/>
        </w:rPr>
        <w:t>, afiş, reklam ve tabelalarında acente unvanına yer verilir.</w:t>
      </w:r>
    </w:p>
    <w:p w:rsidR="00AF39BC" w:rsidRPr="00AF39BC" w:rsidRDefault="00AF39BC" w:rsidP="00AF39BC">
      <w:pPr>
        <w:ind w:firstLine="567"/>
        <w:rPr>
          <w:rFonts w:ascii="Times New Roman" w:hAnsi="Times New Roman"/>
          <w:color w:val="1C283D"/>
          <w:sz w:val="28"/>
          <w:szCs w:val="28"/>
        </w:rPr>
      </w:pPr>
      <w:r w:rsidRPr="00AF39BC">
        <w:rPr>
          <w:rFonts w:ascii="Times New Roman" w:hAnsi="Times New Roman"/>
          <w:color w:val="1C283D"/>
          <w:sz w:val="28"/>
          <w:szCs w:val="28"/>
        </w:rPr>
        <w:t xml:space="preserve">(2) </w:t>
      </w:r>
      <w:r w:rsidRPr="00AF39BC">
        <w:rPr>
          <w:rFonts w:ascii="Times New Roman" w:hAnsi="Times New Roman"/>
          <w:b/>
          <w:bCs/>
          <w:color w:val="1C283D"/>
          <w:sz w:val="28"/>
          <w:szCs w:val="28"/>
        </w:rPr>
        <w:t>(</w:t>
      </w:r>
      <w:proofErr w:type="gramStart"/>
      <w:r w:rsidRPr="00AF39BC">
        <w:rPr>
          <w:rFonts w:ascii="Times New Roman" w:hAnsi="Times New Roman"/>
          <w:b/>
          <w:bCs/>
          <w:color w:val="1C283D"/>
          <w:sz w:val="28"/>
          <w:szCs w:val="28"/>
        </w:rPr>
        <w:t>Değişik:RG</w:t>
      </w:r>
      <w:proofErr w:type="gramEnd"/>
      <w:r w:rsidRPr="00AF39BC">
        <w:rPr>
          <w:rFonts w:ascii="Times New Roman" w:hAnsi="Times New Roman"/>
          <w:b/>
          <w:bCs/>
          <w:color w:val="1C283D"/>
          <w:sz w:val="28"/>
          <w:szCs w:val="28"/>
        </w:rPr>
        <w:t>-16/1/2016-29595)</w:t>
      </w:r>
      <w:r w:rsidRPr="00AF39BC">
        <w:rPr>
          <w:rFonts w:ascii="Times New Roman" w:hAnsi="Times New Roman"/>
          <w:b/>
          <w:bCs/>
          <w:color w:val="1C283D"/>
          <w:sz w:val="28"/>
          <w:szCs w:val="28"/>
          <w:vertAlign w:val="superscript"/>
        </w:rPr>
        <w:t>(1)</w:t>
      </w:r>
      <w:r w:rsidRPr="00AF39BC">
        <w:rPr>
          <w:rFonts w:ascii="Times New Roman" w:hAnsi="Times New Roman"/>
          <w:color w:val="1C283D"/>
          <w:sz w:val="28"/>
          <w:szCs w:val="28"/>
          <w:vertAlign w:val="superscript"/>
        </w:rPr>
        <w:t xml:space="preserve"> </w:t>
      </w:r>
      <w:r w:rsidRPr="00AF39BC">
        <w:rPr>
          <w:rFonts w:ascii="Times New Roman" w:hAnsi="Times New Roman"/>
          <w:color w:val="1C283D"/>
          <w:sz w:val="28"/>
          <w:szCs w:val="28"/>
        </w:rPr>
        <w:t>Acente unvanı ile Levha kayıt numarasını içeren bir plaka acentelik faaliyeti gösterilen mekânların girişinde ve gözle görünür şekilde asılır.</w:t>
      </w:r>
    </w:p>
    <w:p w:rsidR="00AF39BC" w:rsidRPr="00AF39BC" w:rsidRDefault="00AF39BC" w:rsidP="00AF39BC">
      <w:pPr>
        <w:ind w:firstLine="567"/>
        <w:rPr>
          <w:rFonts w:ascii="Times New Roman" w:hAnsi="Times New Roman"/>
          <w:color w:val="1C283D"/>
          <w:sz w:val="28"/>
          <w:szCs w:val="28"/>
        </w:rPr>
      </w:pPr>
      <w:r w:rsidRPr="00AF39BC">
        <w:rPr>
          <w:rFonts w:ascii="Times New Roman" w:hAnsi="Times New Roman"/>
          <w:color w:val="1C283D"/>
          <w:sz w:val="28"/>
          <w:szCs w:val="28"/>
        </w:rPr>
        <w:t xml:space="preserve">(3) 13 üncü maddedeki kurum ve kuruluşlar acentelik faaliyeti gösterilen birimlerinde, adına acentelik yaptıkları sigorta şirketlerinin unvanları müşterilerince görülebilecek bir yerde yazılı olarak yer alır. </w:t>
      </w:r>
    </w:p>
    <w:p w:rsidR="00AF39BC" w:rsidRPr="00AF39BC" w:rsidRDefault="00AF39BC" w:rsidP="00AF39BC">
      <w:pPr>
        <w:ind w:firstLine="567"/>
        <w:rPr>
          <w:rFonts w:ascii="Times New Roman" w:hAnsi="Times New Roman"/>
          <w:color w:val="1C283D"/>
          <w:sz w:val="28"/>
          <w:szCs w:val="28"/>
        </w:rPr>
      </w:pPr>
      <w:r w:rsidRPr="00AF39BC">
        <w:rPr>
          <w:rFonts w:ascii="Times New Roman" w:hAnsi="Times New Roman"/>
          <w:color w:val="1C283D"/>
          <w:sz w:val="28"/>
          <w:szCs w:val="28"/>
        </w:rPr>
        <w:t xml:space="preserve">(4) </w:t>
      </w:r>
      <w:r w:rsidRPr="00AF39BC">
        <w:rPr>
          <w:rFonts w:ascii="Times New Roman" w:hAnsi="Times New Roman"/>
          <w:b/>
          <w:bCs/>
          <w:color w:val="1C283D"/>
          <w:sz w:val="28"/>
          <w:szCs w:val="28"/>
        </w:rPr>
        <w:t>(</w:t>
      </w:r>
      <w:proofErr w:type="gramStart"/>
      <w:r w:rsidRPr="00AF39BC">
        <w:rPr>
          <w:rFonts w:ascii="Times New Roman" w:hAnsi="Times New Roman"/>
          <w:b/>
          <w:bCs/>
          <w:color w:val="1C283D"/>
          <w:sz w:val="28"/>
          <w:szCs w:val="28"/>
        </w:rPr>
        <w:t>Ek:RG</w:t>
      </w:r>
      <w:proofErr w:type="gramEnd"/>
      <w:r w:rsidRPr="00AF39BC">
        <w:rPr>
          <w:rFonts w:ascii="Times New Roman" w:hAnsi="Times New Roman"/>
          <w:b/>
          <w:bCs/>
          <w:color w:val="1C283D"/>
          <w:sz w:val="28"/>
          <w:szCs w:val="28"/>
        </w:rPr>
        <w:t>-16/1/2016-29595)</w:t>
      </w:r>
      <w:r w:rsidRPr="00AF39BC">
        <w:rPr>
          <w:rFonts w:ascii="Times New Roman" w:hAnsi="Times New Roman"/>
          <w:b/>
          <w:bCs/>
          <w:color w:val="1C283D"/>
          <w:sz w:val="28"/>
          <w:szCs w:val="28"/>
          <w:vertAlign w:val="superscript"/>
        </w:rPr>
        <w:t>(1)</w:t>
      </w:r>
      <w:r w:rsidRPr="00AF39BC">
        <w:rPr>
          <w:rFonts w:ascii="Times New Roman" w:hAnsi="Times New Roman"/>
          <w:color w:val="1C283D"/>
          <w:sz w:val="28"/>
          <w:szCs w:val="28"/>
          <w:vertAlign w:val="superscript"/>
        </w:rPr>
        <w:t xml:space="preserve"> </w:t>
      </w:r>
      <w:r w:rsidRPr="00AF39BC">
        <w:rPr>
          <w:rFonts w:ascii="Times New Roman" w:hAnsi="Times New Roman"/>
          <w:color w:val="1C283D"/>
          <w:sz w:val="28"/>
          <w:szCs w:val="28"/>
        </w:rPr>
        <w:t>Acenteler sözleşme yaptırmak isteyenlere Müsteşarlıkça belirlenecek esaslara göre aracılık ettikleri sigorta şirketlerini ve bu şirketlerce kendilerine tanınan yetkileri bildirir, varsa internet sitelerinde yayımlar.</w:t>
      </w:r>
    </w:p>
    <w:p w:rsidR="00AF39BC" w:rsidRPr="00AF39BC" w:rsidRDefault="00AF39BC" w:rsidP="00AF39BC">
      <w:pPr>
        <w:ind w:firstLine="567"/>
        <w:rPr>
          <w:rFonts w:ascii="Times New Roman" w:hAnsi="Times New Roman"/>
          <w:color w:val="1C283D"/>
          <w:sz w:val="28"/>
          <w:szCs w:val="28"/>
        </w:rPr>
      </w:pPr>
      <w:r w:rsidRPr="00AF39BC">
        <w:rPr>
          <w:rFonts w:ascii="Times New Roman" w:hAnsi="Times New Roman"/>
          <w:b/>
          <w:bCs/>
          <w:color w:val="1C283D"/>
          <w:sz w:val="28"/>
          <w:szCs w:val="28"/>
        </w:rPr>
        <w:t>Sürekli eğitim</w:t>
      </w:r>
    </w:p>
    <w:p w:rsidR="00AF39BC" w:rsidRPr="00AF39BC" w:rsidRDefault="00AF39BC" w:rsidP="00AF39BC">
      <w:pPr>
        <w:ind w:firstLine="567"/>
        <w:rPr>
          <w:rFonts w:ascii="Times New Roman" w:hAnsi="Times New Roman"/>
          <w:color w:val="1C283D"/>
          <w:sz w:val="28"/>
          <w:szCs w:val="28"/>
        </w:rPr>
      </w:pPr>
      <w:r w:rsidRPr="00AF39BC">
        <w:rPr>
          <w:rFonts w:ascii="Times New Roman" w:hAnsi="Times New Roman"/>
          <w:b/>
          <w:bCs/>
          <w:color w:val="1C283D"/>
          <w:sz w:val="28"/>
          <w:szCs w:val="28"/>
        </w:rPr>
        <w:t>MADDE 20 –</w:t>
      </w:r>
      <w:r w:rsidRPr="00AF39BC">
        <w:rPr>
          <w:rFonts w:ascii="Times New Roman" w:hAnsi="Times New Roman"/>
          <w:color w:val="1C283D"/>
          <w:sz w:val="28"/>
          <w:szCs w:val="28"/>
        </w:rPr>
        <w:t xml:space="preserve"> (1) </w:t>
      </w:r>
      <w:r w:rsidRPr="00AF39BC">
        <w:rPr>
          <w:rFonts w:ascii="Times New Roman" w:hAnsi="Times New Roman"/>
          <w:b/>
          <w:bCs/>
          <w:color w:val="1C283D"/>
          <w:sz w:val="28"/>
          <w:szCs w:val="28"/>
        </w:rPr>
        <w:t>(</w:t>
      </w:r>
      <w:proofErr w:type="gramStart"/>
      <w:r w:rsidRPr="00AF39BC">
        <w:rPr>
          <w:rFonts w:ascii="Times New Roman" w:hAnsi="Times New Roman"/>
          <w:b/>
          <w:bCs/>
          <w:color w:val="1C283D"/>
          <w:sz w:val="28"/>
          <w:szCs w:val="28"/>
        </w:rPr>
        <w:t>Değişik:RG</w:t>
      </w:r>
      <w:proofErr w:type="gramEnd"/>
      <w:r w:rsidRPr="00AF39BC">
        <w:rPr>
          <w:rFonts w:ascii="Times New Roman" w:hAnsi="Times New Roman"/>
          <w:b/>
          <w:bCs/>
          <w:color w:val="1C283D"/>
          <w:sz w:val="28"/>
          <w:szCs w:val="28"/>
        </w:rPr>
        <w:t>-16/1/2016-29595)</w:t>
      </w:r>
      <w:r w:rsidRPr="00AF39BC">
        <w:rPr>
          <w:rFonts w:ascii="Times New Roman" w:hAnsi="Times New Roman"/>
          <w:b/>
          <w:bCs/>
          <w:color w:val="1C283D"/>
          <w:sz w:val="28"/>
          <w:szCs w:val="28"/>
          <w:vertAlign w:val="superscript"/>
        </w:rPr>
        <w:t>(1)</w:t>
      </w:r>
      <w:r w:rsidRPr="00AF39BC">
        <w:rPr>
          <w:rFonts w:ascii="Times New Roman" w:hAnsi="Times New Roman"/>
          <w:color w:val="1C283D"/>
          <w:sz w:val="28"/>
          <w:szCs w:val="28"/>
          <w:vertAlign w:val="superscript"/>
        </w:rPr>
        <w:t xml:space="preserve"> </w:t>
      </w:r>
      <w:r w:rsidRPr="00AF39BC">
        <w:rPr>
          <w:rFonts w:ascii="Times New Roman" w:hAnsi="Times New Roman"/>
          <w:color w:val="1C283D"/>
          <w:sz w:val="28"/>
          <w:szCs w:val="28"/>
        </w:rPr>
        <w:t>Teknik personel, mesleki yeterliliklerinin, bilgi ve becerilerinin devamlılığını sağlamak amacıyla usul ve esasları Müsteşarlığın uygun görüşü alınmak şartıyla İcra Komitesi tarafından belirlenecek ve SEGEM tarafından verilecek eğitime katılır.</w:t>
      </w:r>
    </w:p>
    <w:p w:rsidR="00AF39BC" w:rsidRPr="00AF39BC" w:rsidRDefault="00AF39BC" w:rsidP="00AF39BC">
      <w:pPr>
        <w:ind w:firstLine="567"/>
        <w:rPr>
          <w:rFonts w:ascii="Times New Roman" w:hAnsi="Times New Roman"/>
          <w:color w:val="1C283D"/>
          <w:sz w:val="28"/>
          <w:szCs w:val="28"/>
        </w:rPr>
      </w:pPr>
      <w:r w:rsidRPr="00AF39BC">
        <w:rPr>
          <w:rFonts w:ascii="Times New Roman" w:hAnsi="Times New Roman"/>
          <w:color w:val="1C283D"/>
          <w:sz w:val="28"/>
          <w:szCs w:val="28"/>
        </w:rPr>
        <w:t>(2)</w:t>
      </w:r>
      <w:r w:rsidRPr="00AF39BC">
        <w:rPr>
          <w:rFonts w:ascii="Times New Roman" w:hAnsi="Times New Roman"/>
          <w:b/>
          <w:bCs/>
          <w:color w:val="1C283D"/>
          <w:sz w:val="28"/>
          <w:szCs w:val="28"/>
        </w:rPr>
        <w:t xml:space="preserve"> (</w:t>
      </w:r>
      <w:proofErr w:type="gramStart"/>
      <w:r w:rsidRPr="00AF39BC">
        <w:rPr>
          <w:rFonts w:ascii="Times New Roman" w:hAnsi="Times New Roman"/>
          <w:b/>
          <w:bCs/>
          <w:color w:val="1C283D"/>
          <w:sz w:val="28"/>
          <w:szCs w:val="28"/>
        </w:rPr>
        <w:t>Mülga:RG</w:t>
      </w:r>
      <w:proofErr w:type="gramEnd"/>
      <w:r w:rsidRPr="00AF39BC">
        <w:rPr>
          <w:rFonts w:ascii="Times New Roman" w:hAnsi="Times New Roman"/>
          <w:b/>
          <w:bCs/>
          <w:color w:val="1C283D"/>
          <w:sz w:val="28"/>
          <w:szCs w:val="28"/>
        </w:rPr>
        <w:t>-16/1/2016-29595)</w:t>
      </w:r>
      <w:r w:rsidRPr="00AF39BC">
        <w:rPr>
          <w:rFonts w:ascii="Times New Roman" w:hAnsi="Times New Roman"/>
          <w:b/>
          <w:bCs/>
          <w:color w:val="1C283D"/>
          <w:sz w:val="28"/>
          <w:szCs w:val="28"/>
          <w:vertAlign w:val="superscript"/>
        </w:rPr>
        <w:t>(1)</w:t>
      </w:r>
      <w:r w:rsidRPr="00AF39BC">
        <w:rPr>
          <w:rFonts w:ascii="Times New Roman" w:hAnsi="Times New Roman"/>
          <w:b/>
          <w:bCs/>
          <w:color w:val="1C283D"/>
          <w:sz w:val="28"/>
          <w:szCs w:val="28"/>
        </w:rPr>
        <w:t xml:space="preserve"> </w:t>
      </w:r>
    </w:p>
    <w:p w:rsidR="00AF39BC" w:rsidRPr="00AF39BC" w:rsidRDefault="00AF39BC" w:rsidP="00AF39BC">
      <w:pPr>
        <w:ind w:firstLine="567"/>
        <w:rPr>
          <w:rFonts w:ascii="Times New Roman" w:hAnsi="Times New Roman"/>
          <w:color w:val="1C283D"/>
          <w:sz w:val="28"/>
          <w:szCs w:val="28"/>
        </w:rPr>
      </w:pPr>
      <w:r w:rsidRPr="00AF39BC">
        <w:rPr>
          <w:rFonts w:ascii="Times New Roman" w:hAnsi="Times New Roman"/>
          <w:color w:val="1C283D"/>
          <w:sz w:val="28"/>
          <w:szCs w:val="28"/>
        </w:rPr>
        <w:t xml:space="preserve">(3) Eğitimi süresi içinde tamamlamamış olan teknik personelin faaliyeti bu eğitim tamamlanıncaya kadar durdurulur. Faaliyeti durdurulan teknik personele ilişkin bilgiler TOBB ve </w:t>
      </w:r>
      <w:proofErr w:type="spellStart"/>
      <w:r w:rsidRPr="00AF39BC">
        <w:rPr>
          <w:rFonts w:ascii="Times New Roman" w:hAnsi="Times New Roman"/>
          <w:color w:val="1C283D"/>
          <w:sz w:val="28"/>
          <w:szCs w:val="28"/>
        </w:rPr>
        <w:t>TSB’ye</w:t>
      </w:r>
      <w:proofErr w:type="spellEnd"/>
      <w:r w:rsidRPr="00AF39BC">
        <w:rPr>
          <w:rFonts w:ascii="Times New Roman" w:hAnsi="Times New Roman"/>
          <w:color w:val="1C283D"/>
          <w:sz w:val="28"/>
          <w:szCs w:val="28"/>
        </w:rPr>
        <w:t xml:space="preserve"> iletilir.</w:t>
      </w:r>
    </w:p>
    <w:p w:rsidR="00AF39BC" w:rsidRPr="00AF39BC" w:rsidRDefault="00AF39BC" w:rsidP="00AF39BC">
      <w:pPr>
        <w:ind w:firstLine="567"/>
        <w:rPr>
          <w:rFonts w:ascii="Times New Roman" w:hAnsi="Times New Roman"/>
          <w:color w:val="1C283D"/>
          <w:sz w:val="28"/>
          <w:szCs w:val="28"/>
        </w:rPr>
      </w:pPr>
      <w:r w:rsidRPr="00AF39BC">
        <w:rPr>
          <w:rFonts w:ascii="Times New Roman" w:hAnsi="Times New Roman"/>
          <w:b/>
          <w:bCs/>
          <w:color w:val="1C283D"/>
          <w:sz w:val="28"/>
          <w:szCs w:val="28"/>
        </w:rPr>
        <w:t>Teknik personel kimliği</w:t>
      </w:r>
    </w:p>
    <w:p w:rsidR="00AF39BC" w:rsidRPr="00AF39BC" w:rsidRDefault="00AF39BC" w:rsidP="00AF39BC">
      <w:pPr>
        <w:ind w:firstLine="567"/>
        <w:rPr>
          <w:rFonts w:ascii="Times New Roman" w:hAnsi="Times New Roman"/>
          <w:color w:val="1C283D"/>
          <w:sz w:val="28"/>
          <w:szCs w:val="28"/>
        </w:rPr>
      </w:pPr>
      <w:r w:rsidRPr="00AF39BC">
        <w:rPr>
          <w:rFonts w:ascii="Times New Roman" w:hAnsi="Times New Roman"/>
          <w:b/>
          <w:bCs/>
          <w:color w:val="1C283D"/>
          <w:sz w:val="28"/>
          <w:szCs w:val="28"/>
        </w:rPr>
        <w:t>MADDE 21 –</w:t>
      </w:r>
      <w:r w:rsidRPr="00AF39BC">
        <w:rPr>
          <w:rFonts w:ascii="Times New Roman" w:hAnsi="Times New Roman"/>
          <w:color w:val="1C283D"/>
          <w:sz w:val="28"/>
          <w:szCs w:val="28"/>
        </w:rPr>
        <w:t xml:space="preserve"> </w:t>
      </w:r>
      <w:r w:rsidRPr="00AF39BC">
        <w:rPr>
          <w:rFonts w:ascii="Times New Roman" w:hAnsi="Times New Roman"/>
          <w:b/>
          <w:bCs/>
          <w:color w:val="1C283D"/>
          <w:sz w:val="28"/>
          <w:szCs w:val="28"/>
        </w:rPr>
        <w:t>(</w:t>
      </w:r>
      <w:proofErr w:type="gramStart"/>
      <w:r w:rsidRPr="00AF39BC">
        <w:rPr>
          <w:rFonts w:ascii="Times New Roman" w:hAnsi="Times New Roman"/>
          <w:b/>
          <w:bCs/>
          <w:color w:val="1C283D"/>
          <w:sz w:val="28"/>
          <w:szCs w:val="28"/>
        </w:rPr>
        <w:t>Mülga:RG</w:t>
      </w:r>
      <w:proofErr w:type="gramEnd"/>
      <w:r w:rsidRPr="00AF39BC">
        <w:rPr>
          <w:rFonts w:ascii="Times New Roman" w:hAnsi="Times New Roman"/>
          <w:b/>
          <w:bCs/>
          <w:color w:val="1C283D"/>
          <w:sz w:val="28"/>
          <w:szCs w:val="28"/>
        </w:rPr>
        <w:t>-16/1/2016-29595)</w:t>
      </w:r>
      <w:r w:rsidRPr="00AF39BC">
        <w:rPr>
          <w:rFonts w:ascii="Times New Roman" w:hAnsi="Times New Roman"/>
          <w:b/>
          <w:bCs/>
          <w:color w:val="1C283D"/>
          <w:sz w:val="28"/>
          <w:szCs w:val="28"/>
          <w:vertAlign w:val="superscript"/>
        </w:rPr>
        <w:t>(1)</w:t>
      </w:r>
      <w:r w:rsidRPr="00AF39BC">
        <w:rPr>
          <w:rFonts w:ascii="Times New Roman" w:hAnsi="Times New Roman"/>
          <w:color w:val="1C283D"/>
          <w:sz w:val="28"/>
          <w:szCs w:val="28"/>
          <w:vertAlign w:val="superscript"/>
        </w:rPr>
        <w:t xml:space="preserve"> </w:t>
      </w:r>
    </w:p>
    <w:p w:rsidR="00AF39BC" w:rsidRPr="00AF39BC" w:rsidRDefault="00AF39BC" w:rsidP="00AF39BC">
      <w:pPr>
        <w:ind w:firstLine="567"/>
        <w:rPr>
          <w:rFonts w:ascii="Times New Roman" w:hAnsi="Times New Roman"/>
          <w:color w:val="1C283D"/>
          <w:sz w:val="28"/>
          <w:szCs w:val="28"/>
        </w:rPr>
      </w:pPr>
      <w:r w:rsidRPr="00AF39BC">
        <w:rPr>
          <w:rFonts w:ascii="Times New Roman" w:hAnsi="Times New Roman"/>
          <w:b/>
          <w:bCs/>
          <w:color w:val="1C283D"/>
          <w:sz w:val="28"/>
          <w:szCs w:val="28"/>
        </w:rPr>
        <w:t>Bilgi kayıtları ve kayıtlara erişim</w:t>
      </w:r>
    </w:p>
    <w:p w:rsidR="00AF39BC" w:rsidRPr="00AF39BC" w:rsidRDefault="00AF39BC" w:rsidP="00AF39BC">
      <w:pPr>
        <w:ind w:firstLine="567"/>
        <w:rPr>
          <w:rFonts w:ascii="Times New Roman" w:hAnsi="Times New Roman"/>
          <w:color w:val="1C283D"/>
          <w:sz w:val="28"/>
          <w:szCs w:val="28"/>
        </w:rPr>
      </w:pPr>
      <w:r w:rsidRPr="00AF39BC">
        <w:rPr>
          <w:rFonts w:ascii="Times New Roman" w:hAnsi="Times New Roman"/>
          <w:b/>
          <w:bCs/>
          <w:color w:val="1C283D"/>
          <w:sz w:val="28"/>
          <w:szCs w:val="28"/>
        </w:rPr>
        <w:t>MADDE 22 –</w:t>
      </w:r>
      <w:r w:rsidRPr="00AF39BC">
        <w:rPr>
          <w:rFonts w:ascii="Times New Roman" w:hAnsi="Times New Roman"/>
          <w:color w:val="1C283D"/>
          <w:sz w:val="28"/>
          <w:szCs w:val="28"/>
        </w:rPr>
        <w:t xml:space="preserve"> (1) TOBB nezdinde tutulan Levhaya ilişkin bilgiler, bilgilere erişim tanınacak yetkili kullanıcılar ve kullanıcıların erişebilecekleri kayıtların içeriği ile erişim şekli TOBB’un görüşü alınarak Müsteşarlıkça belirlenir. Elektronik ortamda TOBB’a veya odalara bildirim yapılmasına ilişkin usuller TOBB tarafından belirlenir.</w:t>
      </w:r>
    </w:p>
    <w:p w:rsidR="00AF39BC" w:rsidRPr="00AF39BC" w:rsidRDefault="00AF39BC" w:rsidP="00AF39BC">
      <w:pPr>
        <w:ind w:firstLine="567"/>
        <w:rPr>
          <w:rFonts w:ascii="Times New Roman" w:hAnsi="Times New Roman"/>
          <w:color w:val="1C283D"/>
          <w:sz w:val="28"/>
          <w:szCs w:val="28"/>
        </w:rPr>
      </w:pPr>
      <w:r w:rsidRPr="00AF39BC">
        <w:rPr>
          <w:rFonts w:ascii="Times New Roman" w:hAnsi="Times New Roman"/>
          <w:color w:val="1C283D"/>
          <w:sz w:val="28"/>
          <w:szCs w:val="28"/>
        </w:rPr>
        <w:t>(2) Müsteşarlık talimatları ile İcra Komitesince gerekli görülen karar ve duyuruların acentelere iletilmesi için TOBB tarafından gerekli işlemler yapılır.</w:t>
      </w:r>
    </w:p>
    <w:p w:rsidR="00AF39BC" w:rsidRPr="00AF39BC" w:rsidRDefault="00AF39BC" w:rsidP="00AF39BC">
      <w:pPr>
        <w:ind w:firstLine="567"/>
        <w:rPr>
          <w:rFonts w:ascii="Times New Roman" w:hAnsi="Times New Roman"/>
          <w:b/>
          <w:bCs/>
          <w:color w:val="1C283D"/>
          <w:sz w:val="28"/>
          <w:szCs w:val="28"/>
        </w:rPr>
      </w:pPr>
      <w:r w:rsidRPr="00AF39BC">
        <w:rPr>
          <w:rFonts w:ascii="Times New Roman" w:hAnsi="Times New Roman"/>
          <w:b/>
          <w:bCs/>
          <w:color w:val="1C283D"/>
          <w:sz w:val="28"/>
          <w:szCs w:val="28"/>
        </w:rPr>
        <w:t> </w:t>
      </w:r>
    </w:p>
    <w:p w:rsidR="00AF39BC" w:rsidRPr="00AF39BC" w:rsidRDefault="00AF39BC" w:rsidP="00AF39BC">
      <w:pPr>
        <w:ind w:firstLine="567"/>
        <w:jc w:val="center"/>
        <w:rPr>
          <w:rFonts w:ascii="Times New Roman" w:hAnsi="Times New Roman"/>
          <w:color w:val="1C283D"/>
          <w:sz w:val="28"/>
          <w:szCs w:val="28"/>
        </w:rPr>
      </w:pPr>
      <w:r w:rsidRPr="00AF39BC">
        <w:rPr>
          <w:rFonts w:ascii="Times New Roman" w:hAnsi="Times New Roman"/>
          <w:b/>
          <w:bCs/>
          <w:color w:val="1C283D"/>
          <w:sz w:val="28"/>
          <w:szCs w:val="28"/>
        </w:rPr>
        <w:t>DÖRDÜNCÜ BÖLÜM</w:t>
      </w:r>
    </w:p>
    <w:p w:rsidR="00AF39BC" w:rsidRPr="00AF39BC" w:rsidRDefault="00AF39BC" w:rsidP="00AF39BC">
      <w:pPr>
        <w:ind w:firstLine="567"/>
        <w:jc w:val="center"/>
        <w:rPr>
          <w:rFonts w:ascii="Times New Roman" w:hAnsi="Times New Roman"/>
          <w:color w:val="1C283D"/>
          <w:sz w:val="28"/>
          <w:szCs w:val="28"/>
        </w:rPr>
      </w:pPr>
      <w:r w:rsidRPr="00AF39BC">
        <w:rPr>
          <w:rFonts w:ascii="Times New Roman" w:hAnsi="Times New Roman"/>
          <w:b/>
          <w:bCs/>
          <w:color w:val="1C283D"/>
          <w:sz w:val="28"/>
          <w:szCs w:val="28"/>
        </w:rPr>
        <w:t>Faaliyetin Sona Ermesine İlişkin Hükümler</w:t>
      </w:r>
    </w:p>
    <w:p w:rsidR="00AF39BC" w:rsidRPr="00AF39BC" w:rsidRDefault="00AF39BC" w:rsidP="00AF39BC">
      <w:pPr>
        <w:ind w:firstLine="567"/>
        <w:rPr>
          <w:rFonts w:ascii="Times New Roman" w:hAnsi="Times New Roman"/>
          <w:color w:val="1C283D"/>
          <w:sz w:val="28"/>
          <w:szCs w:val="28"/>
        </w:rPr>
      </w:pPr>
      <w:r w:rsidRPr="00AF39BC">
        <w:rPr>
          <w:rFonts w:ascii="Times New Roman" w:hAnsi="Times New Roman"/>
          <w:b/>
          <w:bCs/>
          <w:color w:val="1C283D"/>
          <w:sz w:val="28"/>
          <w:szCs w:val="28"/>
        </w:rPr>
        <w:t> </w:t>
      </w:r>
    </w:p>
    <w:p w:rsidR="00AF39BC" w:rsidRPr="00AF39BC" w:rsidRDefault="00AF39BC" w:rsidP="00AF39BC">
      <w:pPr>
        <w:ind w:firstLine="567"/>
        <w:rPr>
          <w:rFonts w:ascii="Times New Roman" w:hAnsi="Times New Roman"/>
          <w:color w:val="1C283D"/>
          <w:sz w:val="28"/>
          <w:szCs w:val="28"/>
        </w:rPr>
      </w:pPr>
      <w:r w:rsidRPr="00AF39BC">
        <w:rPr>
          <w:rFonts w:ascii="Times New Roman" w:hAnsi="Times New Roman"/>
          <w:b/>
          <w:bCs/>
          <w:color w:val="1C283D"/>
          <w:sz w:val="28"/>
          <w:szCs w:val="28"/>
        </w:rPr>
        <w:t>Acentelik faaliyetinin sona erdirilmesi ve acentelik yetkilerinin kaldırılması</w:t>
      </w:r>
    </w:p>
    <w:p w:rsidR="00AF39BC" w:rsidRPr="00AF39BC" w:rsidRDefault="00AF39BC" w:rsidP="00AF39BC">
      <w:pPr>
        <w:ind w:firstLine="567"/>
        <w:rPr>
          <w:rFonts w:ascii="Times New Roman" w:hAnsi="Times New Roman"/>
          <w:color w:val="1C283D"/>
          <w:sz w:val="28"/>
          <w:szCs w:val="28"/>
        </w:rPr>
      </w:pPr>
      <w:r w:rsidRPr="00AF39BC">
        <w:rPr>
          <w:rFonts w:ascii="Times New Roman" w:hAnsi="Times New Roman"/>
          <w:b/>
          <w:bCs/>
          <w:color w:val="1C283D"/>
          <w:sz w:val="28"/>
          <w:szCs w:val="28"/>
        </w:rPr>
        <w:t>MADDE 23 –</w:t>
      </w:r>
      <w:r w:rsidRPr="00AF39BC">
        <w:rPr>
          <w:rFonts w:ascii="Times New Roman" w:hAnsi="Times New Roman"/>
          <w:color w:val="1C283D"/>
          <w:sz w:val="28"/>
          <w:szCs w:val="28"/>
        </w:rPr>
        <w:t xml:space="preserve"> (1) Acentelerin kendi talepleriyle faaliyetlerine son vermek istemeleri durumunda faaliyetin sonlandırılmasına ilişkin kararın alındığı tarihten itibaren en geç beş iş günü içinde Levha bilgilerine işlenmek üzere TOBB’a bildirilir.</w:t>
      </w:r>
    </w:p>
    <w:p w:rsidR="00AF39BC" w:rsidRPr="00AF39BC" w:rsidRDefault="00AF39BC" w:rsidP="00AF39BC">
      <w:pPr>
        <w:ind w:firstLine="567"/>
        <w:rPr>
          <w:rFonts w:ascii="Times New Roman" w:hAnsi="Times New Roman"/>
          <w:color w:val="1C283D"/>
          <w:sz w:val="28"/>
          <w:szCs w:val="28"/>
        </w:rPr>
      </w:pPr>
      <w:r w:rsidRPr="00AF39BC">
        <w:rPr>
          <w:rFonts w:ascii="Times New Roman" w:hAnsi="Times New Roman"/>
          <w:color w:val="1C283D"/>
          <w:sz w:val="28"/>
          <w:szCs w:val="28"/>
        </w:rPr>
        <w:lastRenderedPageBreak/>
        <w:t>(2) Sigorta şirketlerince acentelik yetkilerinin tamamının veya bir kısmının kaldırılması veya acentelik sözleşmelerinin feshedilmesi halleri en geç beş iş günü içinde Levha bilgilerine işlenmek üzere TOBB’a bildirilir.</w:t>
      </w:r>
    </w:p>
    <w:p w:rsidR="00AF39BC" w:rsidRPr="00AF39BC" w:rsidRDefault="00AF39BC" w:rsidP="00AF39BC">
      <w:pPr>
        <w:ind w:firstLine="567"/>
        <w:rPr>
          <w:rFonts w:ascii="Times New Roman" w:hAnsi="Times New Roman"/>
          <w:color w:val="1C283D"/>
          <w:sz w:val="28"/>
          <w:szCs w:val="28"/>
        </w:rPr>
      </w:pPr>
      <w:r w:rsidRPr="00AF39BC">
        <w:rPr>
          <w:rFonts w:ascii="Times New Roman" w:hAnsi="Times New Roman"/>
          <w:color w:val="1C283D"/>
          <w:sz w:val="28"/>
          <w:szCs w:val="28"/>
        </w:rPr>
        <w:t>(3) Gerekli işlemlerin tamamlanmasını takiben, faaliyeti sona eren acentenin Levha kaydı silinir. Levha kaydı silinen acenteler listesinde, Levha kaydının silinme gerekçesine yer verilir.</w:t>
      </w:r>
    </w:p>
    <w:p w:rsidR="00AF39BC" w:rsidRPr="00AF39BC" w:rsidRDefault="00AF39BC" w:rsidP="00AF39BC">
      <w:pPr>
        <w:ind w:firstLine="567"/>
        <w:rPr>
          <w:rFonts w:ascii="Times New Roman" w:hAnsi="Times New Roman"/>
          <w:color w:val="1C283D"/>
          <w:sz w:val="28"/>
          <w:szCs w:val="28"/>
        </w:rPr>
      </w:pPr>
      <w:r w:rsidRPr="00AF39BC">
        <w:rPr>
          <w:rFonts w:ascii="Times New Roman" w:hAnsi="Times New Roman"/>
          <w:color w:val="1C283D"/>
          <w:sz w:val="28"/>
          <w:szCs w:val="28"/>
        </w:rPr>
        <w:t>(4) Mahkeme kararıyla kesinleşmiş prim borcunun ödenmemesi nedeniyle şirketlerince acentelik yetkileri kaldırılanlar Müsteşarlığa bildirilir ve acentelik faaliyetleri bu borçları ödeninceye kadar Müsteşarlıkça geçici olarak durdurulur. Bu husus Levhaya işlenmek üzere TOBB’a bildirilir.</w:t>
      </w:r>
    </w:p>
    <w:p w:rsidR="00AF39BC" w:rsidRPr="00AF39BC" w:rsidRDefault="00AF39BC" w:rsidP="00AF39BC">
      <w:pPr>
        <w:ind w:firstLine="567"/>
        <w:rPr>
          <w:rFonts w:ascii="Times New Roman" w:hAnsi="Times New Roman"/>
          <w:color w:val="1C283D"/>
          <w:sz w:val="28"/>
          <w:szCs w:val="28"/>
        </w:rPr>
      </w:pPr>
      <w:r w:rsidRPr="00AF39BC">
        <w:rPr>
          <w:rFonts w:ascii="Times New Roman" w:hAnsi="Times New Roman"/>
          <w:color w:val="1C283D"/>
          <w:sz w:val="28"/>
          <w:szCs w:val="28"/>
        </w:rPr>
        <w:t xml:space="preserve">(5) Levha kaydı silinen ya da acentelik yetkileri geçici veya sürekli olarak kaldırılan acentelerin mevcut </w:t>
      </w:r>
      <w:proofErr w:type="gramStart"/>
      <w:r w:rsidRPr="00AF39BC">
        <w:rPr>
          <w:rFonts w:ascii="Times New Roman" w:hAnsi="Times New Roman"/>
          <w:color w:val="1C283D"/>
          <w:sz w:val="28"/>
          <w:szCs w:val="28"/>
        </w:rPr>
        <w:t>portföylerine</w:t>
      </w:r>
      <w:proofErr w:type="gramEnd"/>
      <w:r w:rsidRPr="00AF39BC">
        <w:rPr>
          <w:rFonts w:ascii="Times New Roman" w:hAnsi="Times New Roman"/>
          <w:color w:val="1C283D"/>
          <w:sz w:val="28"/>
          <w:szCs w:val="28"/>
        </w:rPr>
        <w:t xml:space="preserve"> ilişkin devam eden işlemler bakımından sigortalıların, hak sahiplerinin ve acentelerin menfaatlerinin korunması için ilgili sigorta şirketlerince gerekli tedbirler alınır.</w:t>
      </w:r>
    </w:p>
    <w:p w:rsidR="00AF39BC" w:rsidRPr="00AF39BC" w:rsidRDefault="00AF39BC" w:rsidP="00AF39BC">
      <w:pPr>
        <w:ind w:firstLine="567"/>
        <w:rPr>
          <w:rFonts w:ascii="Times New Roman" w:hAnsi="Times New Roman"/>
          <w:color w:val="1C283D"/>
          <w:sz w:val="28"/>
          <w:szCs w:val="28"/>
        </w:rPr>
      </w:pPr>
      <w:r w:rsidRPr="00AF39BC">
        <w:rPr>
          <w:rFonts w:ascii="Times New Roman" w:hAnsi="Times New Roman"/>
          <w:b/>
          <w:bCs/>
          <w:color w:val="1C283D"/>
          <w:sz w:val="28"/>
          <w:szCs w:val="28"/>
        </w:rPr>
        <w:t>Uygunluk belgesinin iptali</w:t>
      </w:r>
    </w:p>
    <w:p w:rsidR="00AF39BC" w:rsidRPr="00AF39BC" w:rsidRDefault="00AF39BC" w:rsidP="00AF39BC">
      <w:pPr>
        <w:ind w:firstLine="567"/>
        <w:rPr>
          <w:rFonts w:ascii="Times New Roman" w:hAnsi="Times New Roman"/>
          <w:color w:val="1C283D"/>
          <w:sz w:val="28"/>
          <w:szCs w:val="28"/>
        </w:rPr>
      </w:pPr>
      <w:r w:rsidRPr="00AF39BC">
        <w:rPr>
          <w:rFonts w:ascii="Times New Roman" w:hAnsi="Times New Roman"/>
          <w:b/>
          <w:bCs/>
          <w:color w:val="1C283D"/>
          <w:sz w:val="28"/>
          <w:szCs w:val="28"/>
        </w:rPr>
        <w:t>MADDE 24 –</w:t>
      </w:r>
      <w:r w:rsidRPr="00AF39BC">
        <w:rPr>
          <w:rFonts w:ascii="Times New Roman" w:hAnsi="Times New Roman"/>
          <w:color w:val="1C283D"/>
          <w:sz w:val="28"/>
          <w:szCs w:val="28"/>
        </w:rPr>
        <w:t xml:space="preserve"> (1) Müsteşarlıkça yapılan izleme, inceleme veya denetim sonucunda, Kanunun 32 </w:t>
      </w:r>
      <w:proofErr w:type="spellStart"/>
      <w:r w:rsidRPr="00AF39BC">
        <w:rPr>
          <w:rFonts w:ascii="Times New Roman" w:hAnsi="Times New Roman"/>
          <w:color w:val="1C283D"/>
          <w:sz w:val="28"/>
          <w:szCs w:val="28"/>
        </w:rPr>
        <w:t>nci</w:t>
      </w:r>
      <w:proofErr w:type="spellEnd"/>
      <w:r w:rsidRPr="00AF39BC">
        <w:rPr>
          <w:rFonts w:ascii="Times New Roman" w:hAnsi="Times New Roman"/>
          <w:color w:val="1C283D"/>
          <w:sz w:val="28"/>
          <w:szCs w:val="28"/>
        </w:rPr>
        <w:t xml:space="preserve"> maddesi hükümlerine uygun hareket etmediği tespit edilen acentelerin faaliyetleri Müsteşarlıkça yapılacak uyarıya rağmen durumlarını düzeltmemeleri halinde altı aya kadar geçici olarak durdurulabilir. Faaliyetleri geçici olarak durdurulanlar, durumları Levhaya kaydedilmek üzere Müsteşarlıkça TOBB’a, ayrıca çalıştıkları şirketlerce de bu acenteler aracılığıyla poliçe düzenlenmesinin durdurulmasını </w:t>
      </w:r>
      <w:proofErr w:type="spellStart"/>
      <w:r w:rsidRPr="00AF39BC">
        <w:rPr>
          <w:rFonts w:ascii="Times New Roman" w:hAnsi="Times New Roman"/>
          <w:color w:val="1C283D"/>
          <w:sz w:val="28"/>
          <w:szCs w:val="28"/>
        </w:rPr>
        <w:t>teminen</w:t>
      </w:r>
      <w:proofErr w:type="spellEnd"/>
      <w:r w:rsidRPr="00AF39BC">
        <w:rPr>
          <w:rFonts w:ascii="Times New Roman" w:hAnsi="Times New Roman"/>
          <w:color w:val="1C283D"/>
          <w:sz w:val="28"/>
          <w:szCs w:val="28"/>
        </w:rPr>
        <w:t xml:space="preserve"> </w:t>
      </w:r>
      <w:proofErr w:type="spellStart"/>
      <w:r w:rsidRPr="00AF39BC">
        <w:rPr>
          <w:rFonts w:ascii="Times New Roman" w:hAnsi="Times New Roman"/>
          <w:color w:val="1C283D"/>
          <w:sz w:val="28"/>
          <w:szCs w:val="28"/>
        </w:rPr>
        <w:t>TSB’ye</w:t>
      </w:r>
      <w:proofErr w:type="spellEnd"/>
      <w:r w:rsidRPr="00AF39BC">
        <w:rPr>
          <w:rFonts w:ascii="Times New Roman" w:hAnsi="Times New Roman"/>
          <w:color w:val="1C283D"/>
          <w:sz w:val="28"/>
          <w:szCs w:val="28"/>
        </w:rPr>
        <w:t xml:space="preserve"> bildirilir.</w:t>
      </w:r>
    </w:p>
    <w:p w:rsidR="00AF39BC" w:rsidRPr="00AF39BC" w:rsidRDefault="00AF39BC" w:rsidP="00AF39BC">
      <w:pPr>
        <w:ind w:firstLine="567"/>
        <w:rPr>
          <w:rFonts w:ascii="Times New Roman" w:hAnsi="Times New Roman"/>
          <w:color w:val="1C283D"/>
          <w:sz w:val="28"/>
          <w:szCs w:val="28"/>
        </w:rPr>
      </w:pPr>
      <w:r w:rsidRPr="00AF39BC">
        <w:rPr>
          <w:rFonts w:ascii="Times New Roman" w:hAnsi="Times New Roman"/>
          <w:color w:val="1C283D"/>
          <w:sz w:val="28"/>
          <w:szCs w:val="28"/>
        </w:rPr>
        <w:t>(2) Müsteşarlıkça yapılan izleme, inceleme veya denetim sonucunda mali durumlarının bağlı bulundukları sigorta şirketi üzerinde olumsuz sonuçlara yol açabileceği anlaşılan acenteler için gerekli tedbirlerin alınması amacıyla Müsteşarlıkça ilgili sigorta şirketlerine bildirimde bulunulur. Alınan tedbirlere rağmen durumlarında bir iyileşme olmayan acentelerin faaliyetleri Müsteşarlıkça altı aya kadar geçici olarak durdurulabilir.</w:t>
      </w:r>
    </w:p>
    <w:p w:rsidR="00AF39BC" w:rsidRPr="00AF39BC" w:rsidRDefault="00AF39BC" w:rsidP="00AF39BC">
      <w:pPr>
        <w:ind w:firstLine="567"/>
        <w:rPr>
          <w:rFonts w:ascii="Times New Roman" w:hAnsi="Times New Roman"/>
          <w:color w:val="1C283D"/>
          <w:sz w:val="28"/>
          <w:szCs w:val="28"/>
        </w:rPr>
      </w:pPr>
      <w:r w:rsidRPr="00AF39BC">
        <w:rPr>
          <w:rFonts w:ascii="Times New Roman" w:hAnsi="Times New Roman"/>
          <w:color w:val="1C283D"/>
          <w:sz w:val="28"/>
          <w:szCs w:val="28"/>
        </w:rPr>
        <w:t>(3) Acentelerin birinci fıkraya istinaden faaliyetlerinin geçici olarak durdurulması sonrasında faaliyete başlangıcı takip eden bir yıl içinde aynı fiili tekrar etmeleri halinde uygunluk belgeleri Müsteşarlıkça iptal edilir.</w:t>
      </w:r>
    </w:p>
    <w:p w:rsidR="00AF39BC" w:rsidRPr="00AF39BC" w:rsidRDefault="00AF39BC" w:rsidP="00AF39BC">
      <w:pPr>
        <w:ind w:firstLine="567"/>
        <w:rPr>
          <w:rFonts w:ascii="Times New Roman" w:hAnsi="Times New Roman"/>
          <w:color w:val="1C283D"/>
          <w:sz w:val="28"/>
          <w:szCs w:val="28"/>
        </w:rPr>
      </w:pPr>
      <w:r w:rsidRPr="00AF39BC">
        <w:rPr>
          <w:rFonts w:ascii="Times New Roman" w:hAnsi="Times New Roman"/>
          <w:color w:val="1C283D"/>
          <w:sz w:val="28"/>
          <w:szCs w:val="28"/>
        </w:rPr>
        <w:t xml:space="preserve">(4) Gerek bu madde hükümlerine göre Müsteşarlıkça uygunluk belgesinin iptal edilmesi ve gerekse İcra Komitesince alınan kararlar çerçevesinde hakkında meslekten çıkarılmasına karar verilenler İcra Komitesi tarafından Levhadan silinir. Bu hususa ilişkin bilgiler TOBB’da ayrı bir liste halinde tutulur ve elektronik ortamda </w:t>
      </w:r>
      <w:proofErr w:type="spellStart"/>
      <w:r w:rsidRPr="00AF39BC">
        <w:rPr>
          <w:rFonts w:ascii="Times New Roman" w:hAnsi="Times New Roman"/>
          <w:color w:val="1C283D"/>
          <w:sz w:val="28"/>
          <w:szCs w:val="28"/>
        </w:rPr>
        <w:t>TSB’ye</w:t>
      </w:r>
      <w:proofErr w:type="spellEnd"/>
      <w:r w:rsidRPr="00AF39BC">
        <w:rPr>
          <w:rFonts w:ascii="Times New Roman" w:hAnsi="Times New Roman"/>
          <w:color w:val="1C283D"/>
          <w:sz w:val="28"/>
          <w:szCs w:val="28"/>
        </w:rPr>
        <w:t xml:space="preserve"> iletilir.</w:t>
      </w:r>
    </w:p>
    <w:p w:rsidR="00AF39BC" w:rsidRPr="00AF39BC" w:rsidRDefault="00AF39BC" w:rsidP="00AF39BC">
      <w:pPr>
        <w:ind w:firstLine="567"/>
        <w:rPr>
          <w:rFonts w:ascii="Times New Roman" w:hAnsi="Times New Roman"/>
          <w:color w:val="1C283D"/>
          <w:sz w:val="28"/>
          <w:szCs w:val="28"/>
        </w:rPr>
      </w:pPr>
      <w:r w:rsidRPr="00AF39BC">
        <w:rPr>
          <w:rFonts w:ascii="Times New Roman" w:hAnsi="Times New Roman"/>
          <w:color w:val="1C283D"/>
          <w:sz w:val="28"/>
          <w:szCs w:val="28"/>
        </w:rPr>
        <w:t>(5) Bu maddede acenteler için öngörülen tedbirler, teknik personel için de uygulanır. Teknik personelin faaliyetlerinin geçici olarak durdurulması, işlem yapma yetkisinin iptali şeklindedir.</w:t>
      </w:r>
    </w:p>
    <w:p w:rsidR="00AF39BC" w:rsidRPr="00AF39BC" w:rsidRDefault="00AF39BC" w:rsidP="00AF39BC">
      <w:pPr>
        <w:ind w:firstLine="567"/>
        <w:rPr>
          <w:rFonts w:ascii="Times New Roman" w:hAnsi="Times New Roman"/>
          <w:color w:val="1C283D"/>
          <w:sz w:val="28"/>
          <w:szCs w:val="28"/>
        </w:rPr>
      </w:pPr>
      <w:r w:rsidRPr="00AF39BC">
        <w:rPr>
          <w:rFonts w:ascii="Times New Roman" w:hAnsi="Times New Roman"/>
          <w:color w:val="1C283D"/>
          <w:sz w:val="28"/>
          <w:szCs w:val="28"/>
        </w:rPr>
        <w:t>(6) Bu maddede belirtilen tüm hususlar ilgili acentenin Levha kayıtlarına işlenir.</w:t>
      </w:r>
    </w:p>
    <w:p w:rsidR="00AF39BC" w:rsidRDefault="00AF39BC" w:rsidP="00AF39BC">
      <w:pPr>
        <w:ind w:firstLine="567"/>
        <w:rPr>
          <w:rFonts w:ascii="Times New Roman" w:hAnsi="Times New Roman"/>
          <w:b/>
          <w:bCs/>
          <w:color w:val="1C283D"/>
          <w:sz w:val="28"/>
          <w:szCs w:val="28"/>
        </w:rPr>
      </w:pPr>
      <w:r w:rsidRPr="00AF39BC">
        <w:rPr>
          <w:rFonts w:ascii="Times New Roman" w:hAnsi="Times New Roman"/>
          <w:b/>
          <w:bCs/>
          <w:color w:val="1C283D"/>
          <w:sz w:val="28"/>
          <w:szCs w:val="28"/>
        </w:rPr>
        <w:t> </w:t>
      </w:r>
    </w:p>
    <w:p w:rsidR="00AF39BC" w:rsidRDefault="00AF39BC" w:rsidP="00AF39BC">
      <w:pPr>
        <w:ind w:firstLine="567"/>
        <w:rPr>
          <w:rFonts w:ascii="Times New Roman" w:hAnsi="Times New Roman"/>
          <w:b/>
          <w:bCs/>
          <w:color w:val="1C283D"/>
          <w:sz w:val="28"/>
          <w:szCs w:val="28"/>
        </w:rPr>
      </w:pPr>
    </w:p>
    <w:p w:rsidR="00AF39BC" w:rsidRDefault="00AF39BC" w:rsidP="00AF39BC">
      <w:pPr>
        <w:ind w:firstLine="567"/>
        <w:rPr>
          <w:rFonts w:ascii="Times New Roman" w:hAnsi="Times New Roman"/>
          <w:b/>
          <w:bCs/>
          <w:color w:val="1C283D"/>
          <w:sz w:val="28"/>
          <w:szCs w:val="28"/>
        </w:rPr>
      </w:pPr>
    </w:p>
    <w:p w:rsidR="00AF39BC" w:rsidRPr="00AF39BC" w:rsidRDefault="00AF39BC" w:rsidP="00AF39BC">
      <w:pPr>
        <w:ind w:firstLine="567"/>
        <w:rPr>
          <w:rFonts w:ascii="Times New Roman" w:hAnsi="Times New Roman"/>
          <w:color w:val="1C283D"/>
          <w:sz w:val="28"/>
          <w:szCs w:val="28"/>
        </w:rPr>
      </w:pPr>
    </w:p>
    <w:p w:rsidR="00AF39BC" w:rsidRPr="00AF39BC" w:rsidRDefault="00AF39BC" w:rsidP="00AF39BC">
      <w:pPr>
        <w:ind w:firstLine="567"/>
        <w:jc w:val="center"/>
        <w:rPr>
          <w:rFonts w:ascii="Times New Roman" w:hAnsi="Times New Roman"/>
          <w:color w:val="1C283D"/>
          <w:sz w:val="28"/>
          <w:szCs w:val="28"/>
        </w:rPr>
      </w:pPr>
      <w:r w:rsidRPr="00AF39BC">
        <w:rPr>
          <w:rFonts w:ascii="Times New Roman" w:hAnsi="Times New Roman"/>
          <w:b/>
          <w:bCs/>
          <w:color w:val="1C283D"/>
          <w:sz w:val="28"/>
          <w:szCs w:val="28"/>
        </w:rPr>
        <w:lastRenderedPageBreak/>
        <w:t>BEŞİNCİ BÖLÜM</w:t>
      </w:r>
    </w:p>
    <w:p w:rsidR="00AF39BC" w:rsidRPr="00AF39BC" w:rsidRDefault="00AF39BC" w:rsidP="00AF39BC">
      <w:pPr>
        <w:ind w:firstLine="567"/>
        <w:jc w:val="center"/>
        <w:rPr>
          <w:rFonts w:ascii="Times New Roman" w:hAnsi="Times New Roman"/>
          <w:color w:val="1C283D"/>
          <w:sz w:val="28"/>
          <w:szCs w:val="28"/>
        </w:rPr>
      </w:pPr>
      <w:r w:rsidRPr="00AF39BC">
        <w:rPr>
          <w:rFonts w:ascii="Times New Roman" w:hAnsi="Times New Roman"/>
          <w:b/>
          <w:bCs/>
          <w:color w:val="1C283D"/>
          <w:sz w:val="28"/>
          <w:szCs w:val="28"/>
        </w:rPr>
        <w:t>Çeşitli ve Son Hükümler</w:t>
      </w:r>
    </w:p>
    <w:p w:rsidR="00AF39BC" w:rsidRPr="00AF39BC" w:rsidRDefault="00AF39BC" w:rsidP="00AF39BC">
      <w:pPr>
        <w:ind w:firstLine="567"/>
        <w:rPr>
          <w:rFonts w:ascii="Times New Roman" w:hAnsi="Times New Roman"/>
          <w:color w:val="1C283D"/>
          <w:sz w:val="28"/>
          <w:szCs w:val="28"/>
        </w:rPr>
      </w:pPr>
      <w:r w:rsidRPr="00AF39BC">
        <w:rPr>
          <w:rFonts w:ascii="Times New Roman" w:hAnsi="Times New Roman"/>
          <w:b/>
          <w:bCs/>
          <w:color w:val="1C283D"/>
          <w:sz w:val="28"/>
          <w:szCs w:val="28"/>
        </w:rPr>
        <w:t> </w:t>
      </w:r>
    </w:p>
    <w:p w:rsidR="00AF39BC" w:rsidRPr="00AF39BC" w:rsidRDefault="00AF39BC" w:rsidP="00AF39BC">
      <w:pPr>
        <w:ind w:firstLine="567"/>
        <w:rPr>
          <w:rFonts w:ascii="Times New Roman" w:hAnsi="Times New Roman"/>
          <w:color w:val="1C283D"/>
          <w:sz w:val="28"/>
          <w:szCs w:val="28"/>
        </w:rPr>
      </w:pPr>
      <w:r w:rsidRPr="00AF39BC">
        <w:rPr>
          <w:rFonts w:ascii="Times New Roman" w:hAnsi="Times New Roman"/>
          <w:b/>
          <w:bCs/>
          <w:color w:val="1C283D"/>
          <w:sz w:val="28"/>
          <w:szCs w:val="28"/>
        </w:rPr>
        <w:t>Yürürlükten kaldırılan yönetmelik</w:t>
      </w:r>
    </w:p>
    <w:p w:rsidR="00AF39BC" w:rsidRPr="00AF39BC" w:rsidRDefault="00AF39BC" w:rsidP="00AF39BC">
      <w:pPr>
        <w:ind w:firstLine="567"/>
        <w:rPr>
          <w:rFonts w:ascii="Times New Roman" w:hAnsi="Times New Roman"/>
          <w:color w:val="1C283D"/>
          <w:sz w:val="28"/>
          <w:szCs w:val="28"/>
        </w:rPr>
      </w:pPr>
      <w:r w:rsidRPr="00AF39BC">
        <w:rPr>
          <w:rFonts w:ascii="Times New Roman" w:hAnsi="Times New Roman"/>
          <w:b/>
          <w:bCs/>
          <w:color w:val="1C283D"/>
          <w:sz w:val="28"/>
          <w:szCs w:val="28"/>
        </w:rPr>
        <w:t>MADDE 25 –</w:t>
      </w:r>
      <w:r w:rsidRPr="00AF39BC">
        <w:rPr>
          <w:rFonts w:ascii="Times New Roman" w:hAnsi="Times New Roman"/>
          <w:color w:val="1C283D"/>
          <w:sz w:val="28"/>
          <w:szCs w:val="28"/>
        </w:rPr>
        <w:t xml:space="preserve"> (1) </w:t>
      </w:r>
      <w:proofErr w:type="gramStart"/>
      <w:r w:rsidRPr="00AF39BC">
        <w:rPr>
          <w:rFonts w:ascii="Times New Roman" w:hAnsi="Times New Roman"/>
          <w:color w:val="1C283D"/>
          <w:sz w:val="28"/>
          <w:szCs w:val="28"/>
        </w:rPr>
        <w:t>14/4/2008</w:t>
      </w:r>
      <w:proofErr w:type="gramEnd"/>
      <w:r w:rsidRPr="00AF39BC">
        <w:rPr>
          <w:rFonts w:ascii="Times New Roman" w:hAnsi="Times New Roman"/>
          <w:color w:val="1C283D"/>
          <w:sz w:val="28"/>
          <w:szCs w:val="28"/>
        </w:rPr>
        <w:t xml:space="preserve"> tarihli ve 26847 mükerrer sayılı Resmî </w:t>
      </w:r>
      <w:proofErr w:type="spellStart"/>
      <w:r w:rsidRPr="00AF39BC">
        <w:rPr>
          <w:rFonts w:ascii="Times New Roman" w:hAnsi="Times New Roman"/>
          <w:color w:val="1C283D"/>
          <w:sz w:val="28"/>
          <w:szCs w:val="28"/>
        </w:rPr>
        <w:t>Gazete’de</w:t>
      </w:r>
      <w:proofErr w:type="spellEnd"/>
      <w:r w:rsidRPr="00AF39BC">
        <w:rPr>
          <w:rFonts w:ascii="Times New Roman" w:hAnsi="Times New Roman"/>
          <w:color w:val="1C283D"/>
          <w:sz w:val="28"/>
          <w:szCs w:val="28"/>
        </w:rPr>
        <w:t xml:space="preserve"> yayımlanan Sigorta Acenteleri Yönetmeliği yürürlükten kaldırılmıştır.</w:t>
      </w:r>
    </w:p>
    <w:p w:rsidR="00AF39BC" w:rsidRPr="00AF39BC" w:rsidRDefault="00AF39BC" w:rsidP="00AF39BC">
      <w:pPr>
        <w:ind w:firstLine="567"/>
        <w:rPr>
          <w:rFonts w:ascii="Times New Roman" w:hAnsi="Times New Roman"/>
          <w:color w:val="1C283D"/>
          <w:sz w:val="28"/>
          <w:szCs w:val="28"/>
        </w:rPr>
      </w:pPr>
      <w:r w:rsidRPr="00AF39BC">
        <w:rPr>
          <w:rFonts w:ascii="Times New Roman" w:hAnsi="Times New Roman"/>
          <w:b/>
          <w:bCs/>
          <w:color w:val="1C283D"/>
          <w:sz w:val="28"/>
          <w:szCs w:val="28"/>
        </w:rPr>
        <w:t>Yönetmelik hükümlerine uyum</w:t>
      </w:r>
    </w:p>
    <w:p w:rsidR="00AF39BC" w:rsidRPr="00AF39BC" w:rsidRDefault="00AF39BC" w:rsidP="00AF39BC">
      <w:pPr>
        <w:ind w:firstLine="567"/>
        <w:rPr>
          <w:rFonts w:ascii="Times New Roman" w:hAnsi="Times New Roman"/>
          <w:color w:val="1C283D"/>
          <w:sz w:val="28"/>
          <w:szCs w:val="28"/>
        </w:rPr>
      </w:pPr>
      <w:r w:rsidRPr="00AF39BC">
        <w:rPr>
          <w:rFonts w:ascii="Times New Roman" w:hAnsi="Times New Roman"/>
          <w:b/>
          <w:bCs/>
          <w:color w:val="1C283D"/>
          <w:sz w:val="28"/>
          <w:szCs w:val="28"/>
        </w:rPr>
        <w:t>GEÇİCİ MADDE 1 –</w:t>
      </w:r>
      <w:r w:rsidRPr="00AF39BC">
        <w:rPr>
          <w:rFonts w:ascii="Times New Roman" w:hAnsi="Times New Roman"/>
          <w:color w:val="1C283D"/>
          <w:sz w:val="28"/>
          <w:szCs w:val="28"/>
        </w:rPr>
        <w:t xml:space="preserve"> </w:t>
      </w:r>
      <w:r w:rsidRPr="00AF39BC">
        <w:rPr>
          <w:rFonts w:ascii="Times New Roman" w:hAnsi="Times New Roman"/>
          <w:b/>
          <w:bCs/>
          <w:color w:val="1C283D"/>
          <w:sz w:val="28"/>
          <w:szCs w:val="28"/>
        </w:rPr>
        <w:t>(</w:t>
      </w:r>
      <w:proofErr w:type="gramStart"/>
      <w:r w:rsidRPr="00AF39BC">
        <w:rPr>
          <w:rFonts w:ascii="Times New Roman" w:hAnsi="Times New Roman"/>
          <w:b/>
          <w:bCs/>
          <w:color w:val="1C283D"/>
          <w:sz w:val="28"/>
          <w:szCs w:val="28"/>
        </w:rPr>
        <w:t>Değişik:RG</w:t>
      </w:r>
      <w:proofErr w:type="gramEnd"/>
      <w:r w:rsidRPr="00AF39BC">
        <w:rPr>
          <w:rFonts w:ascii="Times New Roman" w:hAnsi="Times New Roman"/>
          <w:b/>
          <w:bCs/>
          <w:color w:val="1C283D"/>
          <w:sz w:val="28"/>
          <w:szCs w:val="28"/>
        </w:rPr>
        <w:t xml:space="preserve">-11/10/2014-29142) </w:t>
      </w:r>
    </w:p>
    <w:p w:rsidR="00AF39BC" w:rsidRPr="00AF39BC" w:rsidRDefault="00AF39BC" w:rsidP="00AF39BC">
      <w:pPr>
        <w:ind w:firstLine="567"/>
        <w:rPr>
          <w:rFonts w:ascii="Times New Roman" w:hAnsi="Times New Roman"/>
          <w:color w:val="1C283D"/>
          <w:sz w:val="28"/>
          <w:szCs w:val="28"/>
        </w:rPr>
      </w:pPr>
      <w:r w:rsidRPr="00AF39BC">
        <w:rPr>
          <w:rFonts w:ascii="Times New Roman" w:hAnsi="Times New Roman"/>
          <w:color w:val="1C283D"/>
          <w:sz w:val="28"/>
          <w:szCs w:val="28"/>
        </w:rPr>
        <w:t xml:space="preserve">(1) Bu Yönetmeliğin finansal kiralama ve finansman şirketleri, acentelik sözleşmesi, teknik personel, yardımcı teknik personel ve müdürle ilgili hükümlerine </w:t>
      </w:r>
      <w:proofErr w:type="gramStart"/>
      <w:r w:rsidRPr="00AF39BC">
        <w:rPr>
          <w:rFonts w:ascii="Times New Roman" w:hAnsi="Times New Roman"/>
          <w:color w:val="1C283D"/>
          <w:sz w:val="28"/>
          <w:szCs w:val="28"/>
        </w:rPr>
        <w:t>30/4/2015</w:t>
      </w:r>
      <w:proofErr w:type="gramEnd"/>
      <w:r w:rsidRPr="00AF39BC">
        <w:rPr>
          <w:rFonts w:ascii="Times New Roman" w:hAnsi="Times New Roman"/>
          <w:color w:val="1C283D"/>
          <w:sz w:val="28"/>
          <w:szCs w:val="28"/>
        </w:rPr>
        <w:t xml:space="preserve"> tarihine kadar, diğer hükümlerine 22/10/2014 tarihine kadar uyum sağlanır.</w:t>
      </w:r>
    </w:p>
    <w:p w:rsidR="00AF39BC" w:rsidRPr="00AF39BC" w:rsidRDefault="00AF39BC" w:rsidP="00AF39BC">
      <w:pPr>
        <w:ind w:firstLine="567"/>
        <w:rPr>
          <w:rFonts w:ascii="Times New Roman" w:hAnsi="Times New Roman"/>
          <w:color w:val="1C283D"/>
          <w:sz w:val="28"/>
          <w:szCs w:val="28"/>
        </w:rPr>
      </w:pPr>
      <w:r w:rsidRPr="00AF39BC">
        <w:rPr>
          <w:rFonts w:ascii="Times New Roman" w:hAnsi="Times New Roman"/>
          <w:b/>
          <w:bCs/>
          <w:color w:val="1C283D"/>
          <w:sz w:val="28"/>
          <w:szCs w:val="28"/>
        </w:rPr>
        <w:t>Şubelere ilişkin hükümlere uyum</w:t>
      </w:r>
    </w:p>
    <w:p w:rsidR="00AF39BC" w:rsidRPr="00AF39BC" w:rsidRDefault="00AF39BC" w:rsidP="00AF39BC">
      <w:pPr>
        <w:ind w:firstLine="567"/>
        <w:rPr>
          <w:rFonts w:ascii="Times New Roman" w:hAnsi="Times New Roman"/>
          <w:color w:val="1C283D"/>
          <w:sz w:val="28"/>
          <w:szCs w:val="28"/>
        </w:rPr>
      </w:pPr>
      <w:r w:rsidRPr="00AF39BC">
        <w:rPr>
          <w:rFonts w:ascii="Times New Roman" w:hAnsi="Times New Roman"/>
          <w:b/>
          <w:bCs/>
          <w:color w:val="1C283D"/>
          <w:sz w:val="28"/>
          <w:szCs w:val="28"/>
        </w:rPr>
        <w:t>GEÇİCİ MADDE 2 –(</w:t>
      </w:r>
      <w:proofErr w:type="gramStart"/>
      <w:r w:rsidRPr="00AF39BC">
        <w:rPr>
          <w:rFonts w:ascii="Times New Roman" w:hAnsi="Times New Roman"/>
          <w:b/>
          <w:bCs/>
          <w:color w:val="1C283D"/>
          <w:sz w:val="28"/>
          <w:szCs w:val="28"/>
        </w:rPr>
        <w:t>Ek:RG</w:t>
      </w:r>
      <w:proofErr w:type="gramEnd"/>
      <w:r w:rsidRPr="00AF39BC">
        <w:rPr>
          <w:rFonts w:ascii="Times New Roman" w:hAnsi="Times New Roman"/>
          <w:b/>
          <w:bCs/>
          <w:color w:val="1C283D"/>
          <w:sz w:val="28"/>
          <w:szCs w:val="28"/>
        </w:rPr>
        <w:t>-30/12/2014-29221 mükerrer)</w:t>
      </w:r>
      <w:r w:rsidRPr="00AF39BC">
        <w:rPr>
          <w:rFonts w:ascii="Times New Roman" w:hAnsi="Times New Roman"/>
          <w:color w:val="1C283D"/>
          <w:sz w:val="28"/>
          <w:szCs w:val="28"/>
        </w:rPr>
        <w:t xml:space="preserve"> </w:t>
      </w:r>
    </w:p>
    <w:p w:rsidR="00AF39BC" w:rsidRPr="00AF39BC" w:rsidRDefault="00AF39BC" w:rsidP="00AF39BC">
      <w:pPr>
        <w:ind w:firstLine="567"/>
        <w:rPr>
          <w:rFonts w:ascii="Times New Roman" w:hAnsi="Times New Roman"/>
          <w:color w:val="1C283D"/>
          <w:sz w:val="28"/>
          <w:szCs w:val="28"/>
        </w:rPr>
      </w:pPr>
      <w:r w:rsidRPr="00AF39BC">
        <w:rPr>
          <w:rFonts w:ascii="Times New Roman" w:hAnsi="Times New Roman"/>
          <w:color w:val="1C283D"/>
          <w:sz w:val="28"/>
          <w:szCs w:val="28"/>
        </w:rPr>
        <w:t xml:space="preserve"> (1) Şube açmak suretiyle teşkilatlanmış acenteler ve mesafeli satış yapan acentelerin </w:t>
      </w:r>
      <w:proofErr w:type="gramStart"/>
      <w:r w:rsidRPr="00AF39BC">
        <w:rPr>
          <w:rFonts w:ascii="Times New Roman" w:hAnsi="Times New Roman"/>
          <w:color w:val="1C283D"/>
          <w:sz w:val="28"/>
          <w:szCs w:val="28"/>
        </w:rPr>
        <w:t>1/5/2015</w:t>
      </w:r>
      <w:proofErr w:type="gramEnd"/>
      <w:r w:rsidRPr="00AF39BC">
        <w:rPr>
          <w:rFonts w:ascii="Times New Roman" w:hAnsi="Times New Roman"/>
          <w:color w:val="1C283D"/>
          <w:sz w:val="28"/>
          <w:szCs w:val="28"/>
        </w:rPr>
        <w:t xml:space="preserve"> tarihine kadar durumlarını Yönetmeliğin şube ve mesafeli satışa ilişkin hükümlerine uygun hale getirmeleri gerekmektedir.</w:t>
      </w:r>
    </w:p>
    <w:p w:rsidR="00AF39BC" w:rsidRPr="00AF39BC" w:rsidRDefault="00AF39BC" w:rsidP="00AF39BC">
      <w:pPr>
        <w:ind w:firstLine="567"/>
        <w:rPr>
          <w:rFonts w:ascii="Times New Roman" w:hAnsi="Times New Roman"/>
          <w:color w:val="1C283D"/>
          <w:sz w:val="28"/>
          <w:szCs w:val="28"/>
        </w:rPr>
      </w:pPr>
      <w:proofErr w:type="spellStart"/>
      <w:r w:rsidRPr="00AF39BC">
        <w:rPr>
          <w:rFonts w:ascii="Times New Roman" w:hAnsi="Times New Roman"/>
          <w:b/>
          <w:bCs/>
          <w:color w:val="1C283D"/>
          <w:sz w:val="28"/>
          <w:szCs w:val="28"/>
        </w:rPr>
        <w:t>Özkaynak</w:t>
      </w:r>
      <w:proofErr w:type="spellEnd"/>
      <w:r w:rsidRPr="00AF39BC">
        <w:rPr>
          <w:rFonts w:ascii="Times New Roman" w:hAnsi="Times New Roman"/>
          <w:b/>
          <w:bCs/>
          <w:color w:val="1C283D"/>
          <w:sz w:val="28"/>
          <w:szCs w:val="28"/>
        </w:rPr>
        <w:t xml:space="preserve"> şartına ilişkin geçiş hükmü</w:t>
      </w:r>
    </w:p>
    <w:p w:rsidR="00AF39BC" w:rsidRPr="00AF39BC" w:rsidRDefault="00AF39BC" w:rsidP="00AF39BC">
      <w:pPr>
        <w:ind w:firstLine="567"/>
        <w:rPr>
          <w:rFonts w:ascii="Times New Roman" w:hAnsi="Times New Roman"/>
          <w:color w:val="1C283D"/>
          <w:sz w:val="28"/>
          <w:szCs w:val="28"/>
        </w:rPr>
      </w:pPr>
      <w:r w:rsidRPr="00AF39BC">
        <w:rPr>
          <w:rFonts w:ascii="Times New Roman" w:hAnsi="Times New Roman"/>
          <w:b/>
          <w:bCs/>
          <w:color w:val="1C283D"/>
          <w:sz w:val="28"/>
          <w:szCs w:val="28"/>
        </w:rPr>
        <w:t>GEÇİCİ MADDE 3 –(</w:t>
      </w:r>
      <w:proofErr w:type="gramStart"/>
      <w:r w:rsidRPr="00AF39BC">
        <w:rPr>
          <w:rFonts w:ascii="Times New Roman" w:hAnsi="Times New Roman"/>
          <w:b/>
          <w:bCs/>
          <w:color w:val="1C283D"/>
          <w:sz w:val="28"/>
          <w:szCs w:val="28"/>
        </w:rPr>
        <w:t>Ek:RG</w:t>
      </w:r>
      <w:proofErr w:type="gramEnd"/>
      <w:r w:rsidRPr="00AF39BC">
        <w:rPr>
          <w:rFonts w:ascii="Times New Roman" w:hAnsi="Times New Roman"/>
          <w:b/>
          <w:bCs/>
          <w:color w:val="1C283D"/>
          <w:sz w:val="28"/>
          <w:szCs w:val="28"/>
        </w:rPr>
        <w:t>-30/12/2014-29221 mükerrer)</w:t>
      </w:r>
      <w:r w:rsidRPr="00AF39BC">
        <w:rPr>
          <w:rFonts w:ascii="Times New Roman" w:hAnsi="Times New Roman"/>
          <w:color w:val="1C283D"/>
          <w:sz w:val="28"/>
          <w:szCs w:val="28"/>
        </w:rPr>
        <w:t xml:space="preserve"> </w:t>
      </w:r>
    </w:p>
    <w:p w:rsidR="00AF39BC" w:rsidRPr="00AF39BC" w:rsidRDefault="00AF39BC" w:rsidP="00AF39BC">
      <w:pPr>
        <w:ind w:firstLine="567"/>
        <w:rPr>
          <w:rFonts w:ascii="Times New Roman" w:hAnsi="Times New Roman"/>
          <w:color w:val="1C283D"/>
          <w:sz w:val="28"/>
          <w:szCs w:val="28"/>
        </w:rPr>
      </w:pPr>
      <w:r w:rsidRPr="00AF39BC">
        <w:rPr>
          <w:rFonts w:ascii="Times New Roman" w:hAnsi="Times New Roman"/>
          <w:color w:val="1C283D"/>
          <w:sz w:val="28"/>
          <w:szCs w:val="28"/>
        </w:rPr>
        <w:t> (1) Yönetmeliğin 9 uncu maddesinin üçüncü fıkrasında belirtilen oran Yönetmeliğin yayımlandığı yıl için %2, takip eden yıl için %3 olarak uygulanır.</w:t>
      </w:r>
    </w:p>
    <w:p w:rsidR="00AF39BC" w:rsidRPr="00AF39BC" w:rsidRDefault="00AF39BC" w:rsidP="00AF39BC">
      <w:pPr>
        <w:ind w:firstLine="567"/>
        <w:rPr>
          <w:rFonts w:ascii="Times New Roman" w:hAnsi="Times New Roman"/>
          <w:color w:val="1C283D"/>
          <w:sz w:val="28"/>
          <w:szCs w:val="28"/>
        </w:rPr>
      </w:pPr>
      <w:r w:rsidRPr="00AF39BC">
        <w:rPr>
          <w:rFonts w:ascii="Times New Roman" w:hAnsi="Times New Roman"/>
          <w:b/>
          <w:bCs/>
          <w:color w:val="1C283D"/>
          <w:sz w:val="28"/>
          <w:szCs w:val="28"/>
        </w:rPr>
        <w:t>Asgari kuruluş sermayesine ilişkin geçiş hükmü</w:t>
      </w:r>
    </w:p>
    <w:p w:rsidR="00AF39BC" w:rsidRPr="00AF39BC" w:rsidRDefault="00AF39BC" w:rsidP="00AF39BC">
      <w:pPr>
        <w:ind w:firstLine="567"/>
        <w:rPr>
          <w:rFonts w:ascii="Times New Roman" w:hAnsi="Times New Roman"/>
          <w:color w:val="1C283D"/>
          <w:sz w:val="28"/>
          <w:szCs w:val="28"/>
        </w:rPr>
      </w:pPr>
      <w:r w:rsidRPr="00AF39BC">
        <w:rPr>
          <w:rFonts w:ascii="Times New Roman" w:hAnsi="Times New Roman"/>
          <w:b/>
          <w:bCs/>
          <w:color w:val="1C283D"/>
          <w:sz w:val="28"/>
          <w:szCs w:val="28"/>
        </w:rPr>
        <w:t>GEÇİCİ MADDE 4 –</w:t>
      </w:r>
      <w:r w:rsidRPr="00AF39BC">
        <w:rPr>
          <w:rFonts w:ascii="Times New Roman" w:hAnsi="Times New Roman"/>
          <w:color w:val="1C283D"/>
          <w:sz w:val="28"/>
          <w:szCs w:val="28"/>
        </w:rPr>
        <w:t xml:space="preserve"> </w:t>
      </w:r>
      <w:r w:rsidRPr="00AF39BC">
        <w:rPr>
          <w:rFonts w:ascii="Times New Roman" w:hAnsi="Times New Roman"/>
          <w:b/>
          <w:bCs/>
          <w:color w:val="1C283D"/>
          <w:sz w:val="28"/>
          <w:szCs w:val="28"/>
        </w:rPr>
        <w:t>(</w:t>
      </w:r>
      <w:proofErr w:type="gramStart"/>
      <w:r w:rsidRPr="00AF39BC">
        <w:rPr>
          <w:rFonts w:ascii="Times New Roman" w:hAnsi="Times New Roman"/>
          <w:b/>
          <w:bCs/>
          <w:color w:val="1C283D"/>
          <w:sz w:val="28"/>
          <w:szCs w:val="28"/>
        </w:rPr>
        <w:t>Ek:RG</w:t>
      </w:r>
      <w:proofErr w:type="gramEnd"/>
      <w:r w:rsidRPr="00AF39BC">
        <w:rPr>
          <w:rFonts w:ascii="Times New Roman" w:hAnsi="Times New Roman"/>
          <w:b/>
          <w:bCs/>
          <w:color w:val="1C283D"/>
          <w:sz w:val="28"/>
          <w:szCs w:val="28"/>
        </w:rPr>
        <w:t>-30/12/2014-29221 mükerrer)</w:t>
      </w:r>
      <w:r w:rsidRPr="00AF39BC">
        <w:rPr>
          <w:rFonts w:ascii="Times New Roman" w:hAnsi="Times New Roman"/>
          <w:color w:val="1C283D"/>
          <w:sz w:val="28"/>
          <w:szCs w:val="28"/>
        </w:rPr>
        <w:t xml:space="preserve"> </w:t>
      </w:r>
    </w:p>
    <w:p w:rsidR="00AF39BC" w:rsidRPr="00AF39BC" w:rsidRDefault="00AF39BC" w:rsidP="00AF39BC">
      <w:pPr>
        <w:ind w:firstLine="567"/>
        <w:rPr>
          <w:rFonts w:ascii="Times New Roman" w:hAnsi="Times New Roman"/>
          <w:color w:val="1C283D"/>
          <w:sz w:val="28"/>
          <w:szCs w:val="28"/>
        </w:rPr>
      </w:pPr>
      <w:r w:rsidRPr="00AF39BC">
        <w:rPr>
          <w:rFonts w:ascii="Times New Roman" w:hAnsi="Times New Roman"/>
          <w:color w:val="1C283D"/>
          <w:sz w:val="28"/>
          <w:szCs w:val="28"/>
        </w:rPr>
        <w:t xml:space="preserve">(1) Yönetmeliğin 6 </w:t>
      </w:r>
      <w:proofErr w:type="spellStart"/>
      <w:r w:rsidRPr="00AF39BC">
        <w:rPr>
          <w:rFonts w:ascii="Times New Roman" w:hAnsi="Times New Roman"/>
          <w:color w:val="1C283D"/>
          <w:sz w:val="28"/>
          <w:szCs w:val="28"/>
        </w:rPr>
        <w:t>ncı</w:t>
      </w:r>
      <w:proofErr w:type="spellEnd"/>
      <w:r w:rsidRPr="00AF39BC">
        <w:rPr>
          <w:rFonts w:ascii="Times New Roman" w:hAnsi="Times New Roman"/>
          <w:color w:val="1C283D"/>
          <w:sz w:val="28"/>
          <w:szCs w:val="28"/>
        </w:rPr>
        <w:t xml:space="preserve"> maddesinin birinci fıkrası ile getirilen asgari kuruluş sermayesi, bu Yönetmeliğin yayımı tarihi itibariyle mevcut kurulu acenteler hakkında uygulanmaz.</w:t>
      </w:r>
    </w:p>
    <w:p w:rsidR="00AF39BC" w:rsidRPr="00AF39BC" w:rsidRDefault="00AF39BC" w:rsidP="00AF39BC">
      <w:pPr>
        <w:ind w:firstLine="567"/>
        <w:rPr>
          <w:rFonts w:ascii="Times New Roman" w:hAnsi="Times New Roman"/>
          <w:color w:val="1C283D"/>
          <w:sz w:val="28"/>
          <w:szCs w:val="28"/>
        </w:rPr>
      </w:pPr>
      <w:r w:rsidRPr="00AF39BC">
        <w:rPr>
          <w:rFonts w:ascii="Times New Roman" w:hAnsi="Times New Roman"/>
          <w:color w:val="1C283D"/>
          <w:sz w:val="28"/>
          <w:szCs w:val="28"/>
        </w:rPr>
        <w:t> </w:t>
      </w:r>
      <w:r w:rsidRPr="00AF39BC">
        <w:rPr>
          <w:rFonts w:ascii="Times New Roman" w:hAnsi="Times New Roman"/>
          <w:b/>
          <w:bCs/>
          <w:color w:val="1C283D"/>
          <w:sz w:val="28"/>
          <w:szCs w:val="28"/>
        </w:rPr>
        <w:t>İcra Komitesinin görevlerine ilişkin geçiş hükmü</w:t>
      </w:r>
    </w:p>
    <w:p w:rsidR="00AF39BC" w:rsidRPr="00AF39BC" w:rsidRDefault="00AF39BC" w:rsidP="00AF39BC">
      <w:pPr>
        <w:ind w:firstLine="567"/>
        <w:rPr>
          <w:rFonts w:ascii="Times New Roman" w:hAnsi="Times New Roman"/>
          <w:color w:val="1C283D"/>
          <w:sz w:val="28"/>
          <w:szCs w:val="28"/>
        </w:rPr>
      </w:pPr>
      <w:r w:rsidRPr="00AF39BC">
        <w:rPr>
          <w:rFonts w:ascii="Times New Roman" w:hAnsi="Times New Roman"/>
          <w:b/>
          <w:bCs/>
          <w:color w:val="1C283D"/>
          <w:sz w:val="28"/>
          <w:szCs w:val="28"/>
        </w:rPr>
        <w:t>GEÇİCİ MADDE 5 – (</w:t>
      </w:r>
      <w:proofErr w:type="gramStart"/>
      <w:r w:rsidRPr="00AF39BC">
        <w:rPr>
          <w:rFonts w:ascii="Times New Roman" w:hAnsi="Times New Roman"/>
          <w:b/>
          <w:bCs/>
          <w:color w:val="1C283D"/>
          <w:sz w:val="28"/>
          <w:szCs w:val="28"/>
        </w:rPr>
        <w:t>Ek:RG</w:t>
      </w:r>
      <w:proofErr w:type="gramEnd"/>
      <w:r w:rsidRPr="00AF39BC">
        <w:rPr>
          <w:rFonts w:ascii="Times New Roman" w:hAnsi="Times New Roman"/>
          <w:b/>
          <w:bCs/>
          <w:color w:val="1C283D"/>
          <w:sz w:val="28"/>
          <w:szCs w:val="28"/>
        </w:rPr>
        <w:t>-16/1/2016-29595)</w:t>
      </w:r>
      <w:r w:rsidRPr="00AF39BC">
        <w:rPr>
          <w:rFonts w:ascii="Times New Roman" w:hAnsi="Times New Roman"/>
          <w:b/>
          <w:bCs/>
          <w:color w:val="1C283D"/>
          <w:sz w:val="28"/>
          <w:szCs w:val="28"/>
          <w:vertAlign w:val="superscript"/>
        </w:rPr>
        <w:t xml:space="preserve">(1) </w:t>
      </w:r>
    </w:p>
    <w:p w:rsidR="00AF39BC" w:rsidRPr="00AF39BC" w:rsidRDefault="00AF39BC" w:rsidP="00AF39BC">
      <w:pPr>
        <w:ind w:firstLine="567"/>
        <w:rPr>
          <w:rFonts w:ascii="Times New Roman" w:hAnsi="Times New Roman"/>
          <w:color w:val="1C283D"/>
          <w:sz w:val="28"/>
          <w:szCs w:val="28"/>
        </w:rPr>
      </w:pPr>
      <w:r w:rsidRPr="00AF39BC">
        <w:rPr>
          <w:rFonts w:ascii="Times New Roman" w:hAnsi="Times New Roman"/>
          <w:color w:val="1C283D"/>
          <w:sz w:val="28"/>
          <w:szCs w:val="28"/>
        </w:rPr>
        <w:t>(1) Bu Yönetmelik hükümleri çerçevesinde İcra Komitesi tarafından hazırlanan genel düzenleyici işlemler, bu Yönetmeliğin yayımından itibaren 6 ay sonra yürürlüğe girer.</w:t>
      </w:r>
    </w:p>
    <w:p w:rsidR="00AF39BC" w:rsidRPr="00AF39BC" w:rsidRDefault="00AF39BC" w:rsidP="00AF39BC">
      <w:pPr>
        <w:ind w:firstLine="567"/>
        <w:rPr>
          <w:rFonts w:ascii="Times New Roman" w:hAnsi="Times New Roman"/>
          <w:color w:val="1C283D"/>
          <w:sz w:val="28"/>
          <w:szCs w:val="28"/>
        </w:rPr>
      </w:pPr>
      <w:r w:rsidRPr="00AF39BC">
        <w:rPr>
          <w:rFonts w:ascii="Times New Roman" w:hAnsi="Times New Roman"/>
          <w:b/>
          <w:bCs/>
          <w:color w:val="1C283D"/>
          <w:sz w:val="28"/>
          <w:szCs w:val="28"/>
        </w:rPr>
        <w:t>Sözleşmelerin uyarlanması</w:t>
      </w:r>
    </w:p>
    <w:p w:rsidR="00AF39BC" w:rsidRPr="00AF39BC" w:rsidRDefault="00AF39BC" w:rsidP="00AF39BC">
      <w:pPr>
        <w:ind w:firstLine="567"/>
        <w:rPr>
          <w:rFonts w:ascii="Times New Roman" w:hAnsi="Times New Roman"/>
          <w:color w:val="1C283D"/>
          <w:sz w:val="28"/>
          <w:szCs w:val="28"/>
        </w:rPr>
      </w:pPr>
      <w:r w:rsidRPr="00AF39BC">
        <w:rPr>
          <w:rFonts w:ascii="Times New Roman" w:hAnsi="Times New Roman"/>
          <w:b/>
          <w:bCs/>
          <w:color w:val="1C283D"/>
          <w:sz w:val="28"/>
          <w:szCs w:val="28"/>
        </w:rPr>
        <w:t>GEÇİCİ MADDE 6 –</w:t>
      </w:r>
      <w:r w:rsidRPr="00AF39BC">
        <w:rPr>
          <w:rFonts w:ascii="Times New Roman" w:hAnsi="Times New Roman"/>
          <w:color w:val="1C283D"/>
          <w:sz w:val="28"/>
          <w:szCs w:val="28"/>
        </w:rPr>
        <w:t xml:space="preserve"> </w:t>
      </w:r>
      <w:r w:rsidRPr="00AF39BC">
        <w:rPr>
          <w:rFonts w:ascii="Times New Roman" w:hAnsi="Times New Roman"/>
          <w:b/>
          <w:bCs/>
          <w:color w:val="1C283D"/>
          <w:sz w:val="28"/>
          <w:szCs w:val="28"/>
        </w:rPr>
        <w:t>(</w:t>
      </w:r>
      <w:proofErr w:type="gramStart"/>
      <w:r w:rsidRPr="00AF39BC">
        <w:rPr>
          <w:rFonts w:ascii="Times New Roman" w:hAnsi="Times New Roman"/>
          <w:b/>
          <w:bCs/>
          <w:color w:val="1C283D"/>
          <w:sz w:val="28"/>
          <w:szCs w:val="28"/>
        </w:rPr>
        <w:t>Ek:RG</w:t>
      </w:r>
      <w:proofErr w:type="gramEnd"/>
      <w:r w:rsidRPr="00AF39BC">
        <w:rPr>
          <w:rFonts w:ascii="Times New Roman" w:hAnsi="Times New Roman"/>
          <w:b/>
          <w:bCs/>
          <w:color w:val="1C283D"/>
          <w:sz w:val="28"/>
          <w:szCs w:val="28"/>
        </w:rPr>
        <w:t>-16/1/2016-29595)</w:t>
      </w:r>
      <w:r w:rsidRPr="00AF39BC">
        <w:rPr>
          <w:rFonts w:ascii="Times New Roman" w:hAnsi="Times New Roman"/>
          <w:b/>
          <w:bCs/>
          <w:color w:val="1C283D"/>
          <w:sz w:val="28"/>
          <w:szCs w:val="28"/>
          <w:vertAlign w:val="superscript"/>
        </w:rPr>
        <w:t xml:space="preserve">(1) </w:t>
      </w:r>
    </w:p>
    <w:p w:rsidR="00AF39BC" w:rsidRPr="00AF39BC" w:rsidRDefault="00AF39BC" w:rsidP="00AF39BC">
      <w:pPr>
        <w:ind w:firstLine="567"/>
        <w:rPr>
          <w:rFonts w:ascii="Times New Roman" w:hAnsi="Times New Roman"/>
          <w:color w:val="1C283D"/>
          <w:sz w:val="28"/>
          <w:szCs w:val="28"/>
        </w:rPr>
      </w:pPr>
      <w:r w:rsidRPr="00AF39BC">
        <w:rPr>
          <w:rFonts w:ascii="Times New Roman" w:hAnsi="Times New Roman"/>
          <w:color w:val="1C283D"/>
          <w:sz w:val="28"/>
          <w:szCs w:val="28"/>
        </w:rPr>
        <w:t>(1) Mevcut acentelik sözleşmeleri, bu Yönetmeliğin yayımlandığı tarihten itibaren 6 ay içinde Yönetmelik hükümlerine uygun hale getirilir.</w:t>
      </w:r>
    </w:p>
    <w:p w:rsidR="00AF39BC" w:rsidRPr="00AF39BC" w:rsidRDefault="00AF39BC" w:rsidP="00AF39BC">
      <w:pPr>
        <w:ind w:firstLine="567"/>
        <w:rPr>
          <w:rFonts w:ascii="Times New Roman" w:hAnsi="Times New Roman"/>
          <w:color w:val="1C283D"/>
          <w:sz w:val="28"/>
          <w:szCs w:val="28"/>
        </w:rPr>
      </w:pPr>
      <w:r w:rsidRPr="00AF39BC">
        <w:rPr>
          <w:rFonts w:ascii="Times New Roman" w:hAnsi="Times New Roman"/>
          <w:b/>
          <w:bCs/>
          <w:color w:val="1C283D"/>
          <w:sz w:val="28"/>
          <w:szCs w:val="28"/>
        </w:rPr>
        <w:t>Yürürlük</w:t>
      </w:r>
    </w:p>
    <w:p w:rsidR="00AF39BC" w:rsidRPr="00AF39BC" w:rsidRDefault="00AF39BC" w:rsidP="00AF39BC">
      <w:pPr>
        <w:ind w:firstLine="567"/>
        <w:rPr>
          <w:rFonts w:ascii="Times New Roman" w:hAnsi="Times New Roman"/>
          <w:color w:val="1C283D"/>
          <w:sz w:val="28"/>
          <w:szCs w:val="28"/>
        </w:rPr>
      </w:pPr>
      <w:r w:rsidRPr="00AF39BC">
        <w:rPr>
          <w:rFonts w:ascii="Times New Roman" w:hAnsi="Times New Roman"/>
          <w:b/>
          <w:bCs/>
          <w:color w:val="1C283D"/>
          <w:sz w:val="28"/>
          <w:szCs w:val="28"/>
        </w:rPr>
        <w:t>MADDE 26 –</w:t>
      </w:r>
      <w:r w:rsidRPr="00AF39BC">
        <w:rPr>
          <w:rFonts w:ascii="Times New Roman" w:hAnsi="Times New Roman"/>
          <w:color w:val="1C283D"/>
          <w:sz w:val="28"/>
          <w:szCs w:val="28"/>
        </w:rPr>
        <w:t xml:space="preserve"> (1) Bu Yönetmeliğin 18 inci maddesinin üçüncü fıkrası </w:t>
      </w:r>
      <w:proofErr w:type="gramStart"/>
      <w:r w:rsidRPr="00AF39BC">
        <w:rPr>
          <w:rFonts w:ascii="Times New Roman" w:hAnsi="Times New Roman"/>
          <w:color w:val="1C283D"/>
          <w:sz w:val="28"/>
          <w:szCs w:val="28"/>
        </w:rPr>
        <w:t>1/1/2015</w:t>
      </w:r>
      <w:proofErr w:type="gramEnd"/>
      <w:r w:rsidRPr="00AF39BC">
        <w:rPr>
          <w:rFonts w:ascii="Times New Roman" w:hAnsi="Times New Roman"/>
          <w:color w:val="1C283D"/>
          <w:sz w:val="28"/>
          <w:szCs w:val="28"/>
        </w:rPr>
        <w:t xml:space="preserve"> tarihinde, diğer hükümleri yayımı tarihinde yürürlüğe girer.</w:t>
      </w:r>
    </w:p>
    <w:p w:rsidR="00AF39BC" w:rsidRPr="00AF39BC" w:rsidRDefault="00AF39BC" w:rsidP="00AF39BC">
      <w:pPr>
        <w:ind w:firstLine="567"/>
        <w:rPr>
          <w:rFonts w:ascii="Times New Roman" w:hAnsi="Times New Roman"/>
          <w:color w:val="1C283D"/>
          <w:sz w:val="28"/>
          <w:szCs w:val="28"/>
        </w:rPr>
      </w:pPr>
      <w:r w:rsidRPr="00AF39BC">
        <w:rPr>
          <w:rFonts w:ascii="Times New Roman" w:hAnsi="Times New Roman"/>
          <w:b/>
          <w:bCs/>
          <w:color w:val="1C283D"/>
          <w:sz w:val="28"/>
          <w:szCs w:val="28"/>
        </w:rPr>
        <w:t>Yürütme</w:t>
      </w:r>
    </w:p>
    <w:p w:rsidR="00AF39BC" w:rsidRPr="00AF39BC" w:rsidRDefault="00AF39BC" w:rsidP="00AF39BC">
      <w:pPr>
        <w:ind w:firstLine="567"/>
        <w:rPr>
          <w:rFonts w:ascii="Times New Roman" w:hAnsi="Times New Roman"/>
          <w:color w:val="1C283D"/>
          <w:sz w:val="28"/>
          <w:szCs w:val="28"/>
        </w:rPr>
      </w:pPr>
      <w:r w:rsidRPr="00AF39BC">
        <w:rPr>
          <w:rFonts w:ascii="Times New Roman" w:hAnsi="Times New Roman"/>
          <w:b/>
          <w:bCs/>
          <w:color w:val="1C283D"/>
          <w:sz w:val="28"/>
          <w:szCs w:val="28"/>
        </w:rPr>
        <w:t>MADDE 27 –</w:t>
      </w:r>
      <w:r w:rsidRPr="00AF39BC">
        <w:rPr>
          <w:rFonts w:ascii="Times New Roman" w:hAnsi="Times New Roman"/>
          <w:color w:val="1C283D"/>
          <w:sz w:val="28"/>
          <w:szCs w:val="28"/>
        </w:rPr>
        <w:t xml:space="preserve"> (1) Bu Yönetmelik hükümlerini Hazine Müsteşarlığının bağlı olduğu Bakan yürütür.</w:t>
      </w:r>
    </w:p>
    <w:p w:rsidR="00AF39BC" w:rsidRPr="00AF39BC" w:rsidRDefault="00AF39BC" w:rsidP="00AF39BC">
      <w:pPr>
        <w:ind w:firstLine="567"/>
        <w:rPr>
          <w:rFonts w:ascii="Times New Roman" w:hAnsi="Times New Roman"/>
          <w:color w:val="1C283D"/>
          <w:sz w:val="28"/>
          <w:szCs w:val="28"/>
        </w:rPr>
      </w:pPr>
      <w:r w:rsidRPr="00AF39BC">
        <w:rPr>
          <w:rFonts w:ascii="Times New Roman" w:hAnsi="Times New Roman"/>
          <w:color w:val="1C283D"/>
          <w:sz w:val="28"/>
          <w:szCs w:val="28"/>
        </w:rPr>
        <w:t> </w:t>
      </w:r>
    </w:p>
    <w:p w:rsidR="00AF39BC" w:rsidRPr="00AF39BC" w:rsidRDefault="00AF39BC" w:rsidP="00AF39BC">
      <w:pPr>
        <w:ind w:firstLine="567"/>
        <w:rPr>
          <w:rFonts w:ascii="Times New Roman" w:hAnsi="Times New Roman"/>
          <w:color w:val="1C283D"/>
          <w:sz w:val="28"/>
          <w:szCs w:val="28"/>
        </w:rPr>
      </w:pPr>
      <w:r w:rsidRPr="00AF39BC">
        <w:rPr>
          <w:rFonts w:ascii="Times New Roman" w:hAnsi="Times New Roman"/>
          <w:color w:val="1C283D"/>
          <w:sz w:val="28"/>
          <w:szCs w:val="28"/>
        </w:rPr>
        <w:t> ______________</w:t>
      </w:r>
    </w:p>
    <w:p w:rsidR="00AF39BC" w:rsidRPr="00AF39BC" w:rsidRDefault="00AF39BC" w:rsidP="00AF39BC">
      <w:pPr>
        <w:pStyle w:val="ListeParagraf"/>
        <w:ind w:left="927" w:hanging="360"/>
        <w:rPr>
          <w:rFonts w:ascii="Times New Roman" w:hAnsi="Times New Roman"/>
          <w:color w:val="1C283D"/>
          <w:sz w:val="28"/>
          <w:szCs w:val="28"/>
        </w:rPr>
      </w:pPr>
      <w:r w:rsidRPr="00AF39BC">
        <w:rPr>
          <w:rFonts w:ascii="Times New Roman" w:hAnsi="Times New Roman"/>
          <w:i/>
          <w:iCs/>
          <w:color w:val="1C283D"/>
          <w:sz w:val="28"/>
          <w:szCs w:val="28"/>
        </w:rPr>
        <w:t>(1)     Bu değişiklik yayımı tarihinden 6 ay sonra yürürlüğe girer.</w:t>
      </w:r>
    </w:p>
    <w:p w:rsidR="00AF39BC" w:rsidRPr="00AF39BC" w:rsidRDefault="00AF39BC" w:rsidP="00AF39BC">
      <w:pPr>
        <w:ind w:firstLine="567"/>
        <w:rPr>
          <w:rFonts w:ascii="Times New Roman" w:hAnsi="Times New Roman"/>
          <w:color w:val="1C283D"/>
          <w:sz w:val="28"/>
          <w:szCs w:val="28"/>
        </w:rPr>
      </w:pPr>
      <w:r w:rsidRPr="00AF39BC">
        <w:rPr>
          <w:rFonts w:ascii="Times New Roman" w:hAnsi="Times New Roman"/>
          <w:color w:val="1C283D"/>
          <w:sz w:val="28"/>
          <w:szCs w:val="28"/>
        </w:rPr>
        <w:lastRenderedPageBreak/>
        <w:t> </w:t>
      </w:r>
    </w:p>
    <w:p w:rsidR="00AF39BC" w:rsidRPr="00AF39BC" w:rsidRDefault="00AF39BC" w:rsidP="00AF39BC">
      <w:pPr>
        <w:ind w:firstLine="567"/>
        <w:rPr>
          <w:rFonts w:ascii="Times New Roman" w:hAnsi="Times New Roman"/>
          <w:color w:val="1C283D"/>
          <w:sz w:val="28"/>
          <w:szCs w:val="28"/>
        </w:rPr>
      </w:pPr>
      <w:r w:rsidRPr="00AF39BC">
        <w:rPr>
          <w:rFonts w:ascii="Times New Roman" w:hAnsi="Times New Roman"/>
          <w:color w:val="1C283D"/>
          <w:sz w:val="28"/>
          <w:szCs w:val="28"/>
        </w:rPr>
        <w:t> </w:t>
      </w:r>
    </w:p>
    <w:p w:rsidR="00AF39BC" w:rsidRPr="00AF39BC" w:rsidRDefault="00AF39BC" w:rsidP="00AF39BC">
      <w:pPr>
        <w:ind w:firstLine="567"/>
        <w:rPr>
          <w:rFonts w:ascii="Times New Roman" w:hAnsi="Times New Roman"/>
          <w:color w:val="1C283D"/>
          <w:sz w:val="28"/>
          <w:szCs w:val="28"/>
        </w:rPr>
      </w:pPr>
      <w:r w:rsidRPr="00AF39BC">
        <w:rPr>
          <w:rFonts w:ascii="Times New Roman" w:hAnsi="Times New Roman"/>
          <w:color w:val="1C283D"/>
          <w:sz w:val="28"/>
          <w:szCs w:val="28"/>
        </w:rPr>
        <w:t> </w:t>
      </w:r>
    </w:p>
    <w:p w:rsidR="00AF39BC" w:rsidRPr="00AF39BC" w:rsidRDefault="00AF39BC" w:rsidP="00AF39BC">
      <w:pPr>
        <w:rPr>
          <w:rFonts w:ascii="Times New Roman" w:hAnsi="Times New Roman"/>
          <w:color w:val="1C283D"/>
          <w:sz w:val="24"/>
          <w:szCs w:val="24"/>
        </w:rPr>
      </w:pPr>
      <w:r w:rsidRPr="00AF39BC">
        <w:rPr>
          <w:rFonts w:ascii="Times New Roman" w:hAnsi="Times New Roman"/>
          <w:color w:val="1C283D"/>
          <w:sz w:val="24"/>
          <w:szCs w:val="24"/>
        </w:rPr>
        <w:t> </w:t>
      </w:r>
    </w:p>
    <w:tbl>
      <w:tblPr>
        <w:tblW w:w="0" w:type="auto"/>
        <w:jc w:val="center"/>
        <w:tblInd w:w="-195" w:type="dxa"/>
        <w:tblCellMar>
          <w:left w:w="0" w:type="dxa"/>
          <w:right w:w="0" w:type="dxa"/>
        </w:tblCellMar>
        <w:tblLook w:val="04A0" w:firstRow="1" w:lastRow="0" w:firstColumn="1" w:lastColumn="0" w:noHBand="0" w:noVBand="1"/>
      </w:tblPr>
      <w:tblGrid>
        <w:gridCol w:w="873"/>
        <w:gridCol w:w="3600"/>
        <w:gridCol w:w="3600"/>
      </w:tblGrid>
      <w:tr w:rsidR="00AF39BC" w:rsidRPr="00AF39BC" w:rsidTr="00AF39BC">
        <w:trPr>
          <w:jc w:val="center"/>
        </w:trPr>
        <w:tc>
          <w:tcPr>
            <w:tcW w:w="663"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F39BC" w:rsidRPr="00AF39BC" w:rsidRDefault="00AF39BC">
            <w:pPr>
              <w:spacing w:line="240" w:lineRule="auto"/>
              <w:ind w:firstLine="0"/>
              <w:rPr>
                <w:rFonts w:ascii="Times New Roman" w:hAnsi="Times New Roman"/>
                <w:color w:val="1C283D"/>
                <w:sz w:val="24"/>
                <w:szCs w:val="24"/>
              </w:rPr>
            </w:pPr>
            <w:r w:rsidRPr="00AF39BC">
              <w:rPr>
                <w:rFonts w:ascii="Times New Roman" w:hAnsi="Times New Roman"/>
                <w:color w:val="1C283D"/>
                <w:sz w:val="24"/>
                <w:szCs w:val="24"/>
              </w:rPr>
              <w:t> </w:t>
            </w:r>
          </w:p>
        </w:tc>
        <w:tc>
          <w:tcPr>
            <w:tcW w:w="720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F39BC" w:rsidRPr="00AF39BC" w:rsidRDefault="00AF39BC">
            <w:pPr>
              <w:spacing w:line="240" w:lineRule="auto"/>
              <w:ind w:firstLine="0"/>
              <w:jc w:val="center"/>
              <w:rPr>
                <w:rFonts w:ascii="Times New Roman" w:hAnsi="Times New Roman"/>
                <w:color w:val="1C283D"/>
                <w:sz w:val="24"/>
                <w:szCs w:val="24"/>
              </w:rPr>
            </w:pPr>
            <w:r w:rsidRPr="00AF39BC">
              <w:rPr>
                <w:rFonts w:ascii="Times New Roman" w:hAnsi="Times New Roman"/>
                <w:b/>
                <w:bCs/>
                <w:color w:val="1C283D"/>
                <w:sz w:val="24"/>
                <w:szCs w:val="24"/>
              </w:rPr>
              <w:t>Yönetmeliğin Yayımlandığı Resmî Gazete’nin</w:t>
            </w:r>
          </w:p>
        </w:tc>
      </w:tr>
      <w:tr w:rsidR="00AF39BC" w:rsidRPr="00AF39BC" w:rsidTr="00AF39BC">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AF39BC" w:rsidRPr="00AF39BC" w:rsidRDefault="00AF39BC">
            <w:pPr>
              <w:spacing w:line="240" w:lineRule="auto"/>
              <w:ind w:firstLine="0"/>
              <w:jc w:val="left"/>
              <w:rPr>
                <w:rFonts w:ascii="Times New Roman" w:hAnsi="Times New Roman"/>
                <w:color w:val="1C283D"/>
                <w:sz w:val="24"/>
                <w:szCs w:val="24"/>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F39BC" w:rsidRPr="00AF39BC" w:rsidRDefault="00AF39BC">
            <w:pPr>
              <w:spacing w:line="240" w:lineRule="auto"/>
              <w:ind w:firstLine="0"/>
              <w:jc w:val="center"/>
              <w:rPr>
                <w:rFonts w:ascii="Times New Roman" w:hAnsi="Times New Roman"/>
                <w:color w:val="1C283D"/>
                <w:sz w:val="24"/>
                <w:szCs w:val="24"/>
              </w:rPr>
            </w:pPr>
            <w:r w:rsidRPr="00AF39BC">
              <w:rPr>
                <w:rFonts w:ascii="Times New Roman" w:hAnsi="Times New Roman"/>
                <w:b/>
                <w:bCs/>
                <w:color w:val="1C283D"/>
                <w:sz w:val="24"/>
                <w:szCs w:val="24"/>
              </w:rPr>
              <w:t>Tarihi</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F39BC" w:rsidRPr="00AF39BC" w:rsidRDefault="00AF39BC">
            <w:pPr>
              <w:spacing w:line="240" w:lineRule="auto"/>
              <w:ind w:firstLine="0"/>
              <w:jc w:val="center"/>
              <w:rPr>
                <w:rFonts w:ascii="Times New Roman" w:hAnsi="Times New Roman"/>
                <w:color w:val="1C283D"/>
                <w:sz w:val="24"/>
                <w:szCs w:val="24"/>
              </w:rPr>
            </w:pPr>
            <w:r w:rsidRPr="00AF39BC">
              <w:rPr>
                <w:rFonts w:ascii="Times New Roman" w:hAnsi="Times New Roman"/>
                <w:b/>
                <w:bCs/>
                <w:color w:val="1C283D"/>
                <w:sz w:val="24"/>
                <w:szCs w:val="24"/>
              </w:rPr>
              <w:t>Sayısı</w:t>
            </w:r>
          </w:p>
        </w:tc>
      </w:tr>
      <w:tr w:rsidR="00AF39BC" w:rsidRPr="00AF39BC" w:rsidTr="00AF39BC">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AF39BC" w:rsidRPr="00AF39BC" w:rsidRDefault="00AF39BC">
            <w:pPr>
              <w:spacing w:line="240" w:lineRule="auto"/>
              <w:ind w:firstLine="0"/>
              <w:jc w:val="left"/>
              <w:rPr>
                <w:rFonts w:ascii="Times New Roman" w:hAnsi="Times New Roman"/>
                <w:color w:val="1C283D"/>
                <w:sz w:val="24"/>
                <w:szCs w:val="24"/>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F39BC" w:rsidRPr="00AF39BC" w:rsidRDefault="00AF39BC">
            <w:pPr>
              <w:spacing w:line="240" w:lineRule="auto"/>
              <w:ind w:firstLine="0"/>
              <w:jc w:val="center"/>
              <w:rPr>
                <w:rFonts w:ascii="Times New Roman" w:hAnsi="Times New Roman"/>
                <w:color w:val="1C283D"/>
                <w:sz w:val="24"/>
                <w:szCs w:val="24"/>
              </w:rPr>
            </w:pPr>
            <w:proofErr w:type="gramStart"/>
            <w:r w:rsidRPr="00AF39BC">
              <w:rPr>
                <w:rFonts w:ascii="Times New Roman" w:hAnsi="Times New Roman"/>
                <w:color w:val="1C283D"/>
                <w:sz w:val="24"/>
                <w:szCs w:val="24"/>
              </w:rPr>
              <w:t>22/4/2014</w:t>
            </w:r>
            <w:proofErr w:type="gramEnd"/>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F39BC" w:rsidRPr="00AF39BC" w:rsidRDefault="00AF39BC">
            <w:pPr>
              <w:spacing w:line="240" w:lineRule="auto"/>
              <w:ind w:firstLine="0"/>
              <w:jc w:val="center"/>
              <w:rPr>
                <w:rFonts w:ascii="Times New Roman" w:hAnsi="Times New Roman"/>
                <w:color w:val="1C283D"/>
                <w:sz w:val="24"/>
                <w:szCs w:val="24"/>
              </w:rPr>
            </w:pPr>
            <w:r w:rsidRPr="00AF39BC">
              <w:rPr>
                <w:rFonts w:ascii="Times New Roman" w:hAnsi="Times New Roman"/>
                <w:color w:val="1C283D"/>
                <w:sz w:val="24"/>
                <w:szCs w:val="24"/>
              </w:rPr>
              <w:t>28980</w:t>
            </w:r>
          </w:p>
        </w:tc>
      </w:tr>
      <w:tr w:rsidR="00AF39BC" w:rsidRPr="00AF39BC" w:rsidTr="00AF39BC">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AF39BC" w:rsidRPr="00AF39BC" w:rsidRDefault="00AF39BC">
            <w:pPr>
              <w:spacing w:line="240" w:lineRule="auto"/>
              <w:ind w:firstLine="0"/>
              <w:jc w:val="left"/>
              <w:rPr>
                <w:rFonts w:ascii="Times New Roman" w:hAnsi="Times New Roman"/>
                <w:color w:val="1C283D"/>
                <w:sz w:val="24"/>
                <w:szCs w:val="24"/>
              </w:rPr>
            </w:pPr>
          </w:p>
        </w:tc>
        <w:tc>
          <w:tcPr>
            <w:tcW w:w="720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AF39BC" w:rsidRPr="00AF39BC" w:rsidRDefault="00AF39BC">
            <w:pPr>
              <w:spacing w:line="240" w:lineRule="auto"/>
              <w:ind w:firstLine="0"/>
              <w:jc w:val="center"/>
              <w:rPr>
                <w:rFonts w:ascii="Times New Roman" w:hAnsi="Times New Roman"/>
                <w:color w:val="1C283D"/>
                <w:sz w:val="24"/>
                <w:szCs w:val="24"/>
              </w:rPr>
            </w:pPr>
            <w:r w:rsidRPr="00AF39BC">
              <w:rPr>
                <w:rFonts w:ascii="Times New Roman" w:hAnsi="Times New Roman"/>
                <w:b/>
                <w:bCs/>
                <w:color w:val="1C283D"/>
                <w:sz w:val="24"/>
                <w:szCs w:val="24"/>
              </w:rPr>
              <w:t>Yönetmelikte Değişiklik Yapan Yönetmeliklerin Yayımlandığı Resmî Gazetelerin</w:t>
            </w:r>
          </w:p>
        </w:tc>
      </w:tr>
      <w:tr w:rsidR="00AF39BC" w:rsidRPr="00AF39BC" w:rsidTr="00AF39BC">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AF39BC" w:rsidRPr="00AF39BC" w:rsidRDefault="00AF39BC">
            <w:pPr>
              <w:spacing w:line="240" w:lineRule="auto"/>
              <w:ind w:firstLine="0"/>
              <w:jc w:val="left"/>
              <w:rPr>
                <w:rFonts w:ascii="Times New Roman" w:hAnsi="Times New Roman"/>
                <w:color w:val="1C283D"/>
                <w:sz w:val="24"/>
                <w:szCs w:val="24"/>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F39BC" w:rsidRPr="00AF39BC" w:rsidRDefault="00AF39BC">
            <w:pPr>
              <w:spacing w:line="240" w:lineRule="auto"/>
              <w:ind w:firstLine="0"/>
              <w:jc w:val="center"/>
              <w:rPr>
                <w:rFonts w:ascii="Times New Roman" w:hAnsi="Times New Roman"/>
                <w:color w:val="1C283D"/>
                <w:sz w:val="24"/>
                <w:szCs w:val="24"/>
              </w:rPr>
            </w:pPr>
            <w:r w:rsidRPr="00AF39BC">
              <w:rPr>
                <w:rFonts w:ascii="Times New Roman" w:hAnsi="Times New Roman"/>
                <w:b/>
                <w:bCs/>
                <w:color w:val="1C283D"/>
                <w:sz w:val="24"/>
                <w:szCs w:val="24"/>
              </w:rPr>
              <w:t>Tarihi</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F39BC" w:rsidRPr="00AF39BC" w:rsidRDefault="00AF39BC">
            <w:pPr>
              <w:spacing w:line="240" w:lineRule="auto"/>
              <w:ind w:firstLine="0"/>
              <w:jc w:val="center"/>
              <w:rPr>
                <w:rFonts w:ascii="Times New Roman" w:hAnsi="Times New Roman"/>
                <w:color w:val="1C283D"/>
                <w:sz w:val="24"/>
                <w:szCs w:val="24"/>
              </w:rPr>
            </w:pPr>
            <w:r w:rsidRPr="00AF39BC">
              <w:rPr>
                <w:rFonts w:ascii="Times New Roman" w:hAnsi="Times New Roman"/>
                <w:b/>
                <w:bCs/>
                <w:color w:val="1C283D"/>
                <w:sz w:val="24"/>
                <w:szCs w:val="24"/>
              </w:rPr>
              <w:t>Sayısı</w:t>
            </w:r>
          </w:p>
        </w:tc>
      </w:tr>
      <w:tr w:rsidR="00AF39BC" w:rsidRPr="00AF39BC" w:rsidTr="00AF39BC">
        <w:trPr>
          <w:jc w:val="center"/>
        </w:trPr>
        <w:tc>
          <w:tcPr>
            <w:tcW w:w="6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F39BC" w:rsidRPr="00AF39BC" w:rsidRDefault="00AF39BC">
            <w:pPr>
              <w:spacing w:line="240" w:lineRule="auto"/>
              <w:ind w:left="397" w:hanging="340"/>
              <w:jc w:val="left"/>
              <w:rPr>
                <w:rFonts w:ascii="Times New Roman" w:hAnsi="Times New Roman"/>
                <w:color w:val="1C283D"/>
                <w:sz w:val="24"/>
                <w:szCs w:val="24"/>
              </w:rPr>
            </w:pPr>
            <w:r w:rsidRPr="00AF39BC">
              <w:rPr>
                <w:rFonts w:ascii="Times New Roman" w:hAnsi="Times New Roman"/>
                <w:color w:val="1C283D"/>
                <w:sz w:val="24"/>
                <w:szCs w:val="24"/>
              </w:rPr>
              <w:t>1.       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F39BC" w:rsidRPr="00AF39BC" w:rsidRDefault="00AF39BC">
            <w:pPr>
              <w:spacing w:line="240" w:lineRule="auto"/>
              <w:ind w:firstLine="0"/>
              <w:jc w:val="center"/>
              <w:rPr>
                <w:rFonts w:ascii="Times New Roman" w:hAnsi="Times New Roman"/>
                <w:color w:val="1C283D"/>
                <w:sz w:val="24"/>
                <w:szCs w:val="24"/>
              </w:rPr>
            </w:pPr>
            <w:proofErr w:type="gramStart"/>
            <w:r w:rsidRPr="00AF39BC">
              <w:rPr>
                <w:rFonts w:ascii="Times New Roman" w:hAnsi="Times New Roman"/>
                <w:color w:val="1C283D"/>
                <w:sz w:val="24"/>
                <w:szCs w:val="24"/>
              </w:rPr>
              <w:t>11/10/2014</w:t>
            </w:r>
            <w:proofErr w:type="gramEnd"/>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F39BC" w:rsidRPr="00AF39BC" w:rsidRDefault="00AF39BC">
            <w:pPr>
              <w:spacing w:line="240" w:lineRule="auto"/>
              <w:ind w:firstLine="0"/>
              <w:jc w:val="center"/>
              <w:rPr>
                <w:rFonts w:ascii="Times New Roman" w:hAnsi="Times New Roman"/>
                <w:color w:val="1C283D"/>
                <w:sz w:val="24"/>
                <w:szCs w:val="24"/>
              </w:rPr>
            </w:pPr>
            <w:r w:rsidRPr="00AF39BC">
              <w:rPr>
                <w:rFonts w:ascii="Times New Roman" w:hAnsi="Times New Roman"/>
                <w:color w:val="1C283D"/>
                <w:sz w:val="24"/>
                <w:szCs w:val="24"/>
              </w:rPr>
              <w:t>29142</w:t>
            </w:r>
          </w:p>
        </w:tc>
      </w:tr>
      <w:tr w:rsidR="00AF39BC" w:rsidRPr="00AF39BC" w:rsidTr="00AF39BC">
        <w:trPr>
          <w:jc w:val="center"/>
        </w:trPr>
        <w:tc>
          <w:tcPr>
            <w:tcW w:w="6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F39BC" w:rsidRPr="00AF39BC" w:rsidRDefault="00AF39BC">
            <w:pPr>
              <w:spacing w:line="240" w:lineRule="auto"/>
              <w:ind w:left="397" w:hanging="340"/>
              <w:jc w:val="left"/>
              <w:rPr>
                <w:rFonts w:ascii="Times New Roman" w:hAnsi="Times New Roman"/>
                <w:color w:val="1C283D"/>
                <w:sz w:val="24"/>
                <w:szCs w:val="24"/>
              </w:rPr>
            </w:pPr>
            <w:r w:rsidRPr="00AF39BC">
              <w:rPr>
                <w:rFonts w:ascii="Times New Roman" w:hAnsi="Times New Roman"/>
                <w:color w:val="1C283D"/>
                <w:sz w:val="24"/>
                <w:szCs w:val="24"/>
              </w:rPr>
              <w:t>2.</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F39BC" w:rsidRPr="00AF39BC" w:rsidRDefault="00AF39BC">
            <w:pPr>
              <w:spacing w:line="240" w:lineRule="auto"/>
              <w:ind w:firstLine="0"/>
              <w:jc w:val="center"/>
              <w:rPr>
                <w:rFonts w:ascii="Times New Roman" w:hAnsi="Times New Roman"/>
                <w:color w:val="1C283D"/>
                <w:sz w:val="24"/>
                <w:szCs w:val="24"/>
              </w:rPr>
            </w:pPr>
            <w:r w:rsidRPr="00AF39BC">
              <w:rPr>
                <w:rFonts w:ascii="Times New Roman" w:hAnsi="Times New Roman"/>
                <w:color w:val="1C283D"/>
                <w:sz w:val="24"/>
                <w:szCs w:val="24"/>
              </w:rPr>
              <w:t> </w:t>
            </w:r>
            <w:proofErr w:type="gramStart"/>
            <w:r w:rsidRPr="00AF39BC">
              <w:rPr>
                <w:rFonts w:ascii="Times New Roman" w:hAnsi="Times New Roman"/>
                <w:color w:val="1C283D"/>
                <w:sz w:val="24"/>
                <w:szCs w:val="24"/>
              </w:rPr>
              <w:t>30/12/2014</w:t>
            </w:r>
            <w:proofErr w:type="gramEnd"/>
            <w:r w:rsidRPr="00AF39BC">
              <w:rPr>
                <w:rFonts w:ascii="Times New Roman" w:hAnsi="Times New Roman"/>
                <w:color w:val="1C283D"/>
                <w:sz w:val="24"/>
                <w:szCs w:val="24"/>
              </w:rPr>
              <w:t>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F39BC" w:rsidRPr="00AF39BC" w:rsidRDefault="00AF39BC">
            <w:pPr>
              <w:spacing w:line="240" w:lineRule="auto"/>
              <w:ind w:firstLine="0"/>
              <w:jc w:val="center"/>
              <w:rPr>
                <w:rFonts w:ascii="Times New Roman" w:hAnsi="Times New Roman"/>
                <w:color w:val="1C283D"/>
                <w:sz w:val="24"/>
                <w:szCs w:val="24"/>
              </w:rPr>
            </w:pPr>
            <w:r w:rsidRPr="00AF39BC">
              <w:rPr>
                <w:rFonts w:ascii="Times New Roman" w:hAnsi="Times New Roman"/>
                <w:color w:val="1C283D"/>
                <w:sz w:val="24"/>
                <w:szCs w:val="24"/>
              </w:rPr>
              <w:t>                   29221 mükerrer</w:t>
            </w:r>
          </w:p>
        </w:tc>
      </w:tr>
      <w:tr w:rsidR="00AF39BC" w:rsidRPr="00AF39BC" w:rsidTr="00AF39BC">
        <w:trPr>
          <w:jc w:val="center"/>
        </w:trPr>
        <w:tc>
          <w:tcPr>
            <w:tcW w:w="6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F39BC" w:rsidRPr="00AF39BC" w:rsidRDefault="00AF39BC">
            <w:pPr>
              <w:spacing w:line="240" w:lineRule="auto"/>
              <w:ind w:left="397" w:hanging="340"/>
              <w:jc w:val="left"/>
              <w:rPr>
                <w:rFonts w:ascii="Times New Roman" w:hAnsi="Times New Roman"/>
                <w:color w:val="1C283D"/>
                <w:sz w:val="24"/>
                <w:szCs w:val="24"/>
              </w:rPr>
            </w:pPr>
            <w:r w:rsidRPr="00AF39BC">
              <w:rPr>
                <w:rFonts w:ascii="Times New Roman" w:hAnsi="Times New Roman"/>
                <w:color w:val="1C283D"/>
                <w:sz w:val="24"/>
                <w:szCs w:val="24"/>
              </w:rPr>
              <w:t>3.</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F39BC" w:rsidRPr="00AF39BC" w:rsidRDefault="00AF39BC">
            <w:pPr>
              <w:spacing w:line="240" w:lineRule="auto"/>
              <w:ind w:firstLine="0"/>
              <w:jc w:val="center"/>
              <w:rPr>
                <w:rFonts w:ascii="Times New Roman" w:hAnsi="Times New Roman"/>
                <w:color w:val="1C283D"/>
                <w:sz w:val="24"/>
                <w:szCs w:val="24"/>
              </w:rPr>
            </w:pPr>
            <w:proofErr w:type="gramStart"/>
            <w:r w:rsidRPr="00AF39BC">
              <w:rPr>
                <w:rFonts w:ascii="Times New Roman" w:hAnsi="Times New Roman"/>
                <w:color w:val="1C283D"/>
                <w:sz w:val="24"/>
                <w:szCs w:val="24"/>
              </w:rPr>
              <w:t>16/1/2016</w:t>
            </w:r>
            <w:proofErr w:type="gramEnd"/>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F39BC" w:rsidRPr="00AF39BC" w:rsidRDefault="00AF39BC">
            <w:pPr>
              <w:spacing w:line="240" w:lineRule="auto"/>
              <w:ind w:firstLine="0"/>
              <w:jc w:val="center"/>
              <w:rPr>
                <w:rFonts w:ascii="Times New Roman" w:hAnsi="Times New Roman"/>
                <w:color w:val="1C283D"/>
                <w:sz w:val="24"/>
                <w:szCs w:val="24"/>
              </w:rPr>
            </w:pPr>
            <w:r w:rsidRPr="00AF39BC">
              <w:rPr>
                <w:rFonts w:ascii="Times New Roman" w:hAnsi="Times New Roman"/>
                <w:color w:val="1C283D"/>
                <w:sz w:val="24"/>
                <w:szCs w:val="24"/>
              </w:rPr>
              <w:t>29595</w:t>
            </w:r>
          </w:p>
        </w:tc>
      </w:tr>
      <w:tr w:rsidR="00AF39BC" w:rsidRPr="00AF39BC" w:rsidTr="00AF39BC">
        <w:trPr>
          <w:jc w:val="center"/>
        </w:trPr>
        <w:tc>
          <w:tcPr>
            <w:tcW w:w="6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F39BC" w:rsidRPr="00AF39BC" w:rsidRDefault="00AF39BC">
            <w:pPr>
              <w:spacing w:line="240" w:lineRule="auto"/>
              <w:ind w:left="397" w:hanging="340"/>
              <w:jc w:val="left"/>
              <w:rPr>
                <w:rFonts w:ascii="Times New Roman" w:hAnsi="Times New Roman"/>
                <w:color w:val="1C283D"/>
                <w:sz w:val="24"/>
                <w:szCs w:val="24"/>
              </w:rPr>
            </w:pPr>
            <w:r w:rsidRPr="00AF39BC">
              <w:rPr>
                <w:rFonts w:ascii="Times New Roman" w:hAnsi="Times New Roman"/>
                <w:color w:val="1C283D"/>
                <w:sz w:val="24"/>
                <w:szCs w:val="24"/>
              </w:rPr>
              <w:t>4.       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F39BC" w:rsidRPr="00AF39BC" w:rsidRDefault="00AF39BC">
            <w:pPr>
              <w:spacing w:line="300" w:lineRule="atLeast"/>
              <w:ind w:firstLine="0"/>
              <w:jc w:val="left"/>
              <w:rPr>
                <w:rFonts w:ascii="Times New Roman" w:hAnsi="Times New Roman"/>
                <w:color w:val="1C283D"/>
                <w:sz w:val="24"/>
                <w:szCs w:val="24"/>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F39BC" w:rsidRPr="00AF39BC" w:rsidRDefault="00AF39BC">
            <w:pPr>
              <w:spacing w:line="300" w:lineRule="atLeast"/>
              <w:ind w:firstLine="0"/>
              <w:jc w:val="left"/>
              <w:rPr>
                <w:rFonts w:ascii="Times New Roman" w:hAnsi="Times New Roman"/>
                <w:color w:val="1C283D"/>
                <w:sz w:val="24"/>
                <w:szCs w:val="24"/>
              </w:rPr>
            </w:pPr>
          </w:p>
        </w:tc>
      </w:tr>
    </w:tbl>
    <w:p w:rsidR="00AF39BC" w:rsidRPr="00AF39BC" w:rsidRDefault="00AF39BC" w:rsidP="00AF39BC">
      <w:pPr>
        <w:ind w:firstLine="567"/>
        <w:rPr>
          <w:rFonts w:ascii="Times New Roman" w:hAnsi="Times New Roman"/>
          <w:color w:val="1C283D"/>
          <w:sz w:val="24"/>
          <w:szCs w:val="24"/>
        </w:rPr>
      </w:pPr>
      <w:r w:rsidRPr="00AF39BC">
        <w:rPr>
          <w:rFonts w:ascii="Times New Roman" w:hAnsi="Times New Roman"/>
          <w:color w:val="1C283D"/>
          <w:sz w:val="24"/>
          <w:szCs w:val="24"/>
        </w:rPr>
        <w:t> </w:t>
      </w:r>
    </w:p>
    <w:p w:rsidR="00842399" w:rsidRDefault="00842399" w:rsidP="00AF39BC">
      <w:pPr>
        <w:ind w:firstLine="567"/>
        <w:rPr>
          <w:rFonts w:ascii="Times New Roman" w:hAnsi="Times New Roman"/>
          <w:color w:val="1C283D"/>
          <w:sz w:val="24"/>
          <w:szCs w:val="24"/>
        </w:rPr>
      </w:pPr>
    </w:p>
    <w:p w:rsidR="00842399" w:rsidRDefault="00842399" w:rsidP="00AF39BC">
      <w:pPr>
        <w:ind w:firstLine="567"/>
        <w:rPr>
          <w:rFonts w:ascii="Times New Roman" w:hAnsi="Times New Roman"/>
          <w:color w:val="1C283D"/>
          <w:sz w:val="24"/>
          <w:szCs w:val="24"/>
        </w:rPr>
      </w:pPr>
    </w:p>
    <w:p w:rsidR="00842399" w:rsidRDefault="00842399" w:rsidP="00AF39BC">
      <w:pPr>
        <w:ind w:firstLine="567"/>
        <w:rPr>
          <w:rFonts w:ascii="Times New Roman" w:hAnsi="Times New Roman"/>
          <w:color w:val="1C283D"/>
          <w:sz w:val="24"/>
          <w:szCs w:val="24"/>
        </w:rPr>
      </w:pPr>
    </w:p>
    <w:p w:rsidR="00842399" w:rsidRDefault="00842399" w:rsidP="00AF39BC">
      <w:pPr>
        <w:ind w:firstLine="567"/>
        <w:rPr>
          <w:rFonts w:ascii="Times New Roman" w:hAnsi="Times New Roman"/>
          <w:color w:val="1C283D"/>
          <w:sz w:val="24"/>
          <w:szCs w:val="24"/>
        </w:rPr>
      </w:pPr>
    </w:p>
    <w:p w:rsidR="00842399" w:rsidRDefault="00842399" w:rsidP="00AF39BC">
      <w:pPr>
        <w:ind w:firstLine="567"/>
        <w:rPr>
          <w:rFonts w:ascii="Times New Roman" w:hAnsi="Times New Roman"/>
          <w:color w:val="1C283D"/>
          <w:sz w:val="24"/>
          <w:szCs w:val="24"/>
        </w:rPr>
      </w:pPr>
    </w:p>
    <w:p w:rsidR="00842399" w:rsidRDefault="00842399" w:rsidP="00AF39BC">
      <w:pPr>
        <w:ind w:firstLine="567"/>
        <w:rPr>
          <w:rFonts w:ascii="Times New Roman" w:hAnsi="Times New Roman"/>
          <w:color w:val="1C283D"/>
          <w:sz w:val="24"/>
          <w:szCs w:val="24"/>
        </w:rPr>
      </w:pPr>
    </w:p>
    <w:p w:rsidR="00842399" w:rsidRDefault="00842399" w:rsidP="00AF39BC">
      <w:pPr>
        <w:ind w:firstLine="567"/>
        <w:rPr>
          <w:rFonts w:ascii="Times New Roman" w:hAnsi="Times New Roman"/>
          <w:color w:val="1C283D"/>
          <w:sz w:val="24"/>
          <w:szCs w:val="24"/>
        </w:rPr>
      </w:pPr>
    </w:p>
    <w:p w:rsidR="00842399" w:rsidRDefault="00842399" w:rsidP="00AF39BC">
      <w:pPr>
        <w:ind w:firstLine="567"/>
        <w:rPr>
          <w:rFonts w:ascii="Times New Roman" w:hAnsi="Times New Roman"/>
          <w:color w:val="1C283D"/>
          <w:sz w:val="24"/>
          <w:szCs w:val="24"/>
        </w:rPr>
      </w:pPr>
    </w:p>
    <w:p w:rsidR="00842399" w:rsidRDefault="00842399" w:rsidP="00AF39BC">
      <w:pPr>
        <w:ind w:firstLine="567"/>
        <w:rPr>
          <w:rFonts w:ascii="Times New Roman" w:hAnsi="Times New Roman"/>
          <w:color w:val="1C283D"/>
          <w:sz w:val="24"/>
          <w:szCs w:val="24"/>
        </w:rPr>
      </w:pPr>
    </w:p>
    <w:p w:rsidR="00842399" w:rsidRDefault="00842399" w:rsidP="00AF39BC">
      <w:pPr>
        <w:ind w:firstLine="567"/>
        <w:rPr>
          <w:rFonts w:ascii="Times New Roman" w:hAnsi="Times New Roman"/>
          <w:color w:val="1C283D"/>
          <w:sz w:val="24"/>
          <w:szCs w:val="24"/>
        </w:rPr>
      </w:pPr>
    </w:p>
    <w:p w:rsidR="00842399" w:rsidRDefault="00842399" w:rsidP="00AF39BC">
      <w:pPr>
        <w:ind w:firstLine="567"/>
        <w:rPr>
          <w:rFonts w:ascii="Times New Roman" w:hAnsi="Times New Roman"/>
          <w:color w:val="1C283D"/>
          <w:sz w:val="24"/>
          <w:szCs w:val="24"/>
        </w:rPr>
      </w:pPr>
    </w:p>
    <w:p w:rsidR="00842399" w:rsidRDefault="00842399" w:rsidP="00AF39BC">
      <w:pPr>
        <w:ind w:firstLine="567"/>
        <w:rPr>
          <w:rFonts w:ascii="Times New Roman" w:hAnsi="Times New Roman"/>
          <w:color w:val="1C283D"/>
          <w:sz w:val="24"/>
          <w:szCs w:val="24"/>
        </w:rPr>
      </w:pPr>
    </w:p>
    <w:p w:rsidR="00842399" w:rsidRDefault="00842399" w:rsidP="00AF39BC">
      <w:pPr>
        <w:ind w:firstLine="567"/>
        <w:rPr>
          <w:rFonts w:ascii="Times New Roman" w:hAnsi="Times New Roman"/>
          <w:color w:val="1C283D"/>
          <w:sz w:val="24"/>
          <w:szCs w:val="24"/>
        </w:rPr>
      </w:pPr>
    </w:p>
    <w:p w:rsidR="00842399" w:rsidRDefault="00842399" w:rsidP="00AF39BC">
      <w:pPr>
        <w:ind w:firstLine="567"/>
        <w:rPr>
          <w:rFonts w:ascii="Times New Roman" w:hAnsi="Times New Roman"/>
          <w:color w:val="1C283D"/>
          <w:sz w:val="24"/>
          <w:szCs w:val="24"/>
        </w:rPr>
      </w:pPr>
    </w:p>
    <w:p w:rsidR="00842399" w:rsidRDefault="00842399" w:rsidP="00AF39BC">
      <w:pPr>
        <w:ind w:firstLine="567"/>
        <w:rPr>
          <w:rFonts w:ascii="Times New Roman" w:hAnsi="Times New Roman"/>
          <w:color w:val="1C283D"/>
          <w:sz w:val="24"/>
          <w:szCs w:val="24"/>
        </w:rPr>
      </w:pPr>
    </w:p>
    <w:p w:rsidR="00842399" w:rsidRDefault="00842399" w:rsidP="00AF39BC">
      <w:pPr>
        <w:ind w:firstLine="567"/>
        <w:rPr>
          <w:rFonts w:ascii="Times New Roman" w:hAnsi="Times New Roman"/>
          <w:color w:val="1C283D"/>
          <w:sz w:val="24"/>
          <w:szCs w:val="24"/>
        </w:rPr>
      </w:pPr>
    </w:p>
    <w:p w:rsidR="00842399" w:rsidRDefault="00842399" w:rsidP="00AF39BC">
      <w:pPr>
        <w:ind w:firstLine="567"/>
        <w:rPr>
          <w:rFonts w:ascii="Times New Roman" w:hAnsi="Times New Roman"/>
          <w:color w:val="1C283D"/>
          <w:sz w:val="24"/>
          <w:szCs w:val="24"/>
        </w:rPr>
      </w:pPr>
    </w:p>
    <w:p w:rsidR="00842399" w:rsidRDefault="00842399" w:rsidP="00AF39BC">
      <w:pPr>
        <w:ind w:firstLine="567"/>
        <w:rPr>
          <w:rFonts w:ascii="Times New Roman" w:hAnsi="Times New Roman"/>
          <w:color w:val="1C283D"/>
          <w:sz w:val="24"/>
          <w:szCs w:val="24"/>
        </w:rPr>
      </w:pPr>
    </w:p>
    <w:p w:rsidR="00842399" w:rsidRDefault="00842399" w:rsidP="00AF39BC">
      <w:pPr>
        <w:ind w:firstLine="567"/>
        <w:rPr>
          <w:rFonts w:ascii="Times New Roman" w:hAnsi="Times New Roman"/>
          <w:color w:val="1C283D"/>
          <w:sz w:val="24"/>
          <w:szCs w:val="24"/>
        </w:rPr>
      </w:pPr>
    </w:p>
    <w:p w:rsidR="00842399" w:rsidRDefault="00842399" w:rsidP="00AF39BC">
      <w:pPr>
        <w:ind w:firstLine="567"/>
        <w:rPr>
          <w:rFonts w:ascii="Times New Roman" w:hAnsi="Times New Roman"/>
          <w:color w:val="1C283D"/>
          <w:sz w:val="24"/>
          <w:szCs w:val="24"/>
        </w:rPr>
      </w:pPr>
    </w:p>
    <w:p w:rsidR="00842399" w:rsidRDefault="00842399" w:rsidP="00AF39BC">
      <w:pPr>
        <w:ind w:firstLine="567"/>
        <w:rPr>
          <w:rFonts w:ascii="Times New Roman" w:hAnsi="Times New Roman"/>
          <w:color w:val="1C283D"/>
          <w:sz w:val="24"/>
          <w:szCs w:val="24"/>
        </w:rPr>
      </w:pPr>
    </w:p>
    <w:p w:rsidR="00842399" w:rsidRDefault="00842399" w:rsidP="00AF39BC">
      <w:pPr>
        <w:ind w:firstLine="567"/>
        <w:rPr>
          <w:rFonts w:ascii="Times New Roman" w:hAnsi="Times New Roman"/>
          <w:color w:val="1C283D"/>
          <w:sz w:val="24"/>
          <w:szCs w:val="24"/>
        </w:rPr>
      </w:pPr>
    </w:p>
    <w:p w:rsidR="00842399" w:rsidRDefault="00842399" w:rsidP="00AF39BC">
      <w:pPr>
        <w:ind w:firstLine="567"/>
        <w:rPr>
          <w:rFonts w:ascii="Times New Roman" w:hAnsi="Times New Roman"/>
          <w:color w:val="1C283D"/>
          <w:sz w:val="24"/>
          <w:szCs w:val="24"/>
        </w:rPr>
      </w:pPr>
    </w:p>
    <w:p w:rsidR="00842399" w:rsidRDefault="00842399" w:rsidP="00AF39BC">
      <w:pPr>
        <w:ind w:firstLine="567"/>
        <w:rPr>
          <w:rFonts w:ascii="Times New Roman" w:hAnsi="Times New Roman"/>
          <w:color w:val="1C283D"/>
          <w:sz w:val="24"/>
          <w:szCs w:val="24"/>
        </w:rPr>
      </w:pPr>
    </w:p>
    <w:p w:rsidR="00842399" w:rsidRDefault="00842399" w:rsidP="00AF39BC">
      <w:pPr>
        <w:ind w:firstLine="567"/>
        <w:rPr>
          <w:rFonts w:ascii="Times New Roman" w:hAnsi="Times New Roman"/>
          <w:color w:val="1C283D"/>
          <w:sz w:val="24"/>
          <w:szCs w:val="24"/>
        </w:rPr>
      </w:pPr>
    </w:p>
    <w:p w:rsidR="00842399" w:rsidRDefault="00842399" w:rsidP="00AF39BC">
      <w:pPr>
        <w:ind w:firstLine="567"/>
        <w:rPr>
          <w:rFonts w:ascii="Times New Roman" w:hAnsi="Times New Roman"/>
          <w:color w:val="1C283D"/>
          <w:sz w:val="24"/>
          <w:szCs w:val="24"/>
        </w:rPr>
      </w:pPr>
    </w:p>
    <w:p w:rsidR="00842399" w:rsidRDefault="00842399" w:rsidP="00AF39BC">
      <w:pPr>
        <w:ind w:firstLine="567"/>
        <w:rPr>
          <w:rFonts w:ascii="Times New Roman" w:hAnsi="Times New Roman"/>
          <w:color w:val="1C283D"/>
          <w:sz w:val="24"/>
          <w:szCs w:val="24"/>
        </w:rPr>
      </w:pPr>
    </w:p>
    <w:p w:rsidR="00842399" w:rsidRDefault="00842399" w:rsidP="00AF39BC">
      <w:pPr>
        <w:ind w:firstLine="567"/>
        <w:rPr>
          <w:rFonts w:ascii="Times New Roman" w:hAnsi="Times New Roman"/>
          <w:color w:val="1C283D"/>
          <w:sz w:val="24"/>
          <w:szCs w:val="24"/>
        </w:rPr>
      </w:pPr>
    </w:p>
    <w:p w:rsidR="00842399" w:rsidRDefault="00842399" w:rsidP="00AF39BC">
      <w:pPr>
        <w:ind w:firstLine="567"/>
        <w:rPr>
          <w:rFonts w:ascii="Times New Roman" w:hAnsi="Times New Roman"/>
          <w:color w:val="1C283D"/>
          <w:sz w:val="24"/>
          <w:szCs w:val="24"/>
        </w:rPr>
      </w:pPr>
    </w:p>
    <w:p w:rsidR="00842399" w:rsidRDefault="00842399" w:rsidP="00AF39BC">
      <w:pPr>
        <w:ind w:firstLine="567"/>
        <w:rPr>
          <w:rFonts w:ascii="Times New Roman" w:hAnsi="Times New Roman"/>
          <w:color w:val="1C283D"/>
          <w:sz w:val="24"/>
          <w:szCs w:val="24"/>
        </w:rPr>
      </w:pPr>
    </w:p>
    <w:p w:rsidR="00842399" w:rsidRDefault="00842399" w:rsidP="00AF39BC">
      <w:pPr>
        <w:ind w:firstLine="567"/>
        <w:rPr>
          <w:rFonts w:ascii="Times New Roman" w:hAnsi="Times New Roman"/>
          <w:color w:val="1C283D"/>
          <w:sz w:val="24"/>
          <w:szCs w:val="24"/>
        </w:rPr>
      </w:pPr>
    </w:p>
    <w:p w:rsidR="00842399" w:rsidRDefault="00842399" w:rsidP="00AF39BC">
      <w:pPr>
        <w:ind w:firstLine="567"/>
        <w:rPr>
          <w:rFonts w:ascii="Times New Roman" w:hAnsi="Times New Roman"/>
          <w:color w:val="1C283D"/>
          <w:sz w:val="24"/>
          <w:szCs w:val="24"/>
        </w:rPr>
      </w:pPr>
    </w:p>
    <w:p w:rsidR="00842399" w:rsidRDefault="00842399" w:rsidP="00AF39BC">
      <w:pPr>
        <w:ind w:firstLine="567"/>
        <w:rPr>
          <w:rFonts w:ascii="Times New Roman" w:hAnsi="Times New Roman"/>
          <w:color w:val="1C283D"/>
          <w:sz w:val="24"/>
          <w:szCs w:val="24"/>
        </w:rPr>
      </w:pPr>
    </w:p>
    <w:p w:rsidR="00842399" w:rsidRDefault="00842399" w:rsidP="00AF39BC">
      <w:pPr>
        <w:ind w:firstLine="567"/>
        <w:rPr>
          <w:rFonts w:ascii="Times New Roman" w:hAnsi="Times New Roman"/>
          <w:color w:val="1C283D"/>
          <w:sz w:val="24"/>
          <w:szCs w:val="24"/>
        </w:rPr>
      </w:pPr>
    </w:p>
    <w:p w:rsidR="00842399" w:rsidRDefault="00842399" w:rsidP="00AF39BC">
      <w:pPr>
        <w:ind w:firstLine="567"/>
        <w:rPr>
          <w:rFonts w:ascii="Times New Roman" w:hAnsi="Times New Roman"/>
          <w:color w:val="1C283D"/>
          <w:sz w:val="24"/>
          <w:szCs w:val="24"/>
        </w:rPr>
      </w:pPr>
    </w:p>
    <w:p w:rsidR="00AF39BC" w:rsidRPr="00AF39BC" w:rsidRDefault="00AF39BC" w:rsidP="00AF39BC">
      <w:pPr>
        <w:ind w:firstLine="567"/>
        <w:rPr>
          <w:rFonts w:ascii="Times New Roman" w:hAnsi="Times New Roman"/>
          <w:color w:val="1C283D"/>
          <w:sz w:val="24"/>
          <w:szCs w:val="24"/>
        </w:rPr>
      </w:pPr>
      <w:r w:rsidRPr="00AF39BC">
        <w:rPr>
          <w:rFonts w:ascii="Times New Roman" w:hAnsi="Times New Roman"/>
          <w:color w:val="1C283D"/>
          <w:sz w:val="24"/>
          <w:szCs w:val="24"/>
        </w:rPr>
        <w:t> </w:t>
      </w:r>
    </w:p>
    <w:p w:rsidR="00AF39BC" w:rsidRPr="00006BB5" w:rsidRDefault="00AF39BC" w:rsidP="00AF39BC">
      <w:pPr>
        <w:spacing w:line="340" w:lineRule="exact"/>
        <w:jc w:val="right"/>
        <w:rPr>
          <w:rFonts w:ascii="Times New Roman" w:hAnsi="Times New Roman"/>
          <w:b/>
          <w:sz w:val="24"/>
          <w:szCs w:val="24"/>
        </w:rPr>
      </w:pPr>
      <w:r w:rsidRPr="00006BB5">
        <w:rPr>
          <w:rFonts w:ascii="Times New Roman" w:hAnsi="Times New Roman"/>
          <w:b/>
          <w:sz w:val="24"/>
          <w:szCs w:val="24"/>
        </w:rPr>
        <w:lastRenderedPageBreak/>
        <w:t>(</w:t>
      </w:r>
      <w:proofErr w:type="gramStart"/>
      <w:r w:rsidRPr="00006BB5">
        <w:rPr>
          <w:rFonts w:ascii="Times New Roman" w:hAnsi="Times New Roman"/>
          <w:b/>
          <w:sz w:val="24"/>
          <w:szCs w:val="24"/>
        </w:rPr>
        <w:t>Değişik:RG</w:t>
      </w:r>
      <w:proofErr w:type="gramEnd"/>
      <w:r w:rsidRPr="00006BB5">
        <w:rPr>
          <w:rFonts w:ascii="Times New Roman" w:hAnsi="Times New Roman"/>
          <w:b/>
          <w:sz w:val="24"/>
          <w:szCs w:val="24"/>
        </w:rPr>
        <w:t>-16/1/2016-29595)</w:t>
      </w:r>
      <w:r w:rsidRPr="00006BB5">
        <w:rPr>
          <w:rFonts w:ascii="Times New Roman" w:hAnsi="Times New Roman"/>
          <w:b/>
          <w:sz w:val="24"/>
          <w:szCs w:val="24"/>
          <w:vertAlign w:val="superscript"/>
        </w:rPr>
        <w:t>(1)</w:t>
      </w:r>
      <w:r w:rsidRPr="00006BB5">
        <w:rPr>
          <w:rFonts w:ascii="Times New Roman" w:hAnsi="Times New Roman"/>
          <w:b/>
          <w:sz w:val="24"/>
          <w:szCs w:val="24"/>
        </w:rPr>
        <w:t xml:space="preserve"> Ek-1</w:t>
      </w:r>
    </w:p>
    <w:p w:rsidR="00AF39BC" w:rsidRDefault="00AF39BC" w:rsidP="00AF39BC">
      <w:pPr>
        <w:spacing w:line="340" w:lineRule="exact"/>
        <w:jc w:val="center"/>
        <w:rPr>
          <w:rFonts w:ascii="Times New Roman" w:hAnsi="Times New Roman"/>
          <w:b/>
          <w:sz w:val="20"/>
          <w:szCs w:val="20"/>
        </w:rPr>
      </w:pPr>
      <w:r w:rsidRPr="00006BB5">
        <w:rPr>
          <w:rFonts w:ascii="Times New Roman" w:hAnsi="Times New Roman"/>
          <w:b/>
          <w:sz w:val="20"/>
          <w:szCs w:val="20"/>
        </w:rPr>
        <w:t>SİGORTA ACENTESİ ÇALIŞANLARI ÖĞRENİM DÜZEYİ VE ASGARİ MESLEKİ DENEYİM SÜRELERİ</w:t>
      </w:r>
      <w:r>
        <w:rPr>
          <w:rFonts w:ascii="Times New Roman" w:hAnsi="Times New Roman"/>
          <w:b/>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25"/>
        <w:gridCol w:w="4258"/>
        <w:gridCol w:w="2103"/>
      </w:tblGrid>
      <w:tr w:rsidR="00AF39BC" w:rsidRPr="00006BB5" w:rsidTr="00153502">
        <w:trPr>
          <w:trHeight w:val="576"/>
        </w:trPr>
        <w:tc>
          <w:tcPr>
            <w:tcW w:w="4361" w:type="dxa"/>
            <w:vAlign w:val="center"/>
          </w:tcPr>
          <w:p w:rsidR="00AF39BC" w:rsidRPr="00006BB5" w:rsidRDefault="00AF39BC" w:rsidP="00153502">
            <w:pPr>
              <w:spacing w:line="340" w:lineRule="exact"/>
              <w:jc w:val="center"/>
              <w:rPr>
                <w:rFonts w:ascii="Times New Roman" w:hAnsi="Times New Roman"/>
                <w:b/>
                <w:sz w:val="20"/>
                <w:szCs w:val="20"/>
              </w:rPr>
            </w:pPr>
            <w:r w:rsidRPr="00006BB5">
              <w:rPr>
                <w:rFonts w:ascii="Times New Roman" w:hAnsi="Times New Roman"/>
                <w:b/>
                <w:sz w:val="20"/>
                <w:szCs w:val="20"/>
              </w:rPr>
              <w:t>GÖREV TANIMLARI</w:t>
            </w:r>
          </w:p>
        </w:tc>
        <w:tc>
          <w:tcPr>
            <w:tcW w:w="6952" w:type="dxa"/>
          </w:tcPr>
          <w:p w:rsidR="00AF39BC" w:rsidRPr="00006BB5" w:rsidRDefault="00AF39BC" w:rsidP="00153502">
            <w:pPr>
              <w:spacing w:line="340" w:lineRule="exact"/>
              <w:jc w:val="center"/>
              <w:rPr>
                <w:rFonts w:ascii="Times New Roman" w:hAnsi="Times New Roman"/>
                <w:b/>
                <w:sz w:val="20"/>
                <w:szCs w:val="20"/>
              </w:rPr>
            </w:pPr>
            <w:r w:rsidRPr="00006BB5">
              <w:rPr>
                <w:rFonts w:ascii="Times New Roman" w:hAnsi="Times New Roman"/>
                <w:b/>
                <w:sz w:val="20"/>
                <w:szCs w:val="20"/>
              </w:rPr>
              <w:t>ÖĞRENİM DÜZEYİ</w:t>
            </w:r>
          </w:p>
        </w:tc>
        <w:tc>
          <w:tcPr>
            <w:tcW w:w="2971" w:type="dxa"/>
          </w:tcPr>
          <w:p w:rsidR="00AF39BC" w:rsidRPr="00006BB5" w:rsidRDefault="00AF39BC" w:rsidP="00153502">
            <w:pPr>
              <w:spacing w:line="340" w:lineRule="exact"/>
              <w:jc w:val="center"/>
              <w:rPr>
                <w:rFonts w:ascii="Times New Roman" w:hAnsi="Times New Roman"/>
                <w:b/>
                <w:sz w:val="20"/>
                <w:szCs w:val="20"/>
              </w:rPr>
            </w:pPr>
            <w:r w:rsidRPr="00006BB5">
              <w:rPr>
                <w:rFonts w:ascii="Times New Roman" w:hAnsi="Times New Roman"/>
                <w:b/>
                <w:sz w:val="20"/>
                <w:szCs w:val="20"/>
              </w:rPr>
              <w:t>MESLEKİ DENEYİM SÜRESİ</w:t>
            </w:r>
          </w:p>
        </w:tc>
      </w:tr>
      <w:tr w:rsidR="00AF39BC" w:rsidRPr="00006BB5" w:rsidTr="00153502">
        <w:trPr>
          <w:trHeight w:val="342"/>
        </w:trPr>
        <w:tc>
          <w:tcPr>
            <w:tcW w:w="4361" w:type="dxa"/>
            <w:vMerge w:val="restart"/>
            <w:vAlign w:val="center"/>
          </w:tcPr>
          <w:p w:rsidR="00AF39BC" w:rsidRPr="00006BB5" w:rsidRDefault="00AF39BC" w:rsidP="00153502">
            <w:pPr>
              <w:spacing w:line="340" w:lineRule="exact"/>
              <w:rPr>
                <w:rFonts w:ascii="Times New Roman" w:hAnsi="Times New Roman"/>
                <w:b/>
                <w:sz w:val="20"/>
                <w:szCs w:val="20"/>
              </w:rPr>
            </w:pPr>
            <w:r w:rsidRPr="00006BB5">
              <w:rPr>
                <w:rFonts w:ascii="Times New Roman" w:hAnsi="Times New Roman"/>
                <w:b/>
                <w:sz w:val="20"/>
                <w:szCs w:val="20"/>
              </w:rPr>
              <w:t>Teknik Personel</w:t>
            </w:r>
          </w:p>
        </w:tc>
        <w:tc>
          <w:tcPr>
            <w:tcW w:w="6952" w:type="dxa"/>
          </w:tcPr>
          <w:p w:rsidR="00AF39BC" w:rsidRPr="00006BB5" w:rsidRDefault="00AF39BC" w:rsidP="00153502">
            <w:pPr>
              <w:spacing w:line="340" w:lineRule="exact"/>
              <w:rPr>
                <w:rFonts w:ascii="Times New Roman" w:hAnsi="Times New Roman"/>
                <w:sz w:val="20"/>
                <w:szCs w:val="20"/>
              </w:rPr>
            </w:pPr>
            <w:r w:rsidRPr="00006BB5">
              <w:rPr>
                <w:rFonts w:ascii="Times New Roman" w:hAnsi="Times New Roman"/>
                <w:sz w:val="20"/>
                <w:szCs w:val="20"/>
              </w:rPr>
              <w:t>Lise ve dengi okul</w:t>
            </w:r>
            <w:r w:rsidRPr="00006BB5">
              <w:rPr>
                <w:rFonts w:ascii="Times New Roman" w:hAnsi="Times New Roman"/>
                <w:sz w:val="20"/>
                <w:szCs w:val="20"/>
              </w:rPr>
              <w:tab/>
              <w:t xml:space="preserve"> </w:t>
            </w:r>
          </w:p>
        </w:tc>
        <w:tc>
          <w:tcPr>
            <w:tcW w:w="2971" w:type="dxa"/>
          </w:tcPr>
          <w:p w:rsidR="00AF39BC" w:rsidRPr="00006BB5" w:rsidRDefault="00AF39BC" w:rsidP="00153502">
            <w:pPr>
              <w:spacing w:line="340" w:lineRule="exact"/>
              <w:rPr>
                <w:rFonts w:ascii="Times New Roman" w:hAnsi="Times New Roman"/>
                <w:sz w:val="20"/>
                <w:szCs w:val="20"/>
              </w:rPr>
            </w:pPr>
            <w:r w:rsidRPr="00006BB5">
              <w:rPr>
                <w:rFonts w:ascii="Times New Roman" w:hAnsi="Times New Roman"/>
                <w:sz w:val="20"/>
                <w:szCs w:val="20"/>
              </w:rPr>
              <w:t>1 yıl</w:t>
            </w:r>
          </w:p>
        </w:tc>
      </w:tr>
      <w:tr w:rsidR="00AF39BC" w:rsidRPr="00006BB5" w:rsidTr="00153502">
        <w:trPr>
          <w:trHeight w:val="632"/>
        </w:trPr>
        <w:tc>
          <w:tcPr>
            <w:tcW w:w="4361" w:type="dxa"/>
            <w:vMerge/>
            <w:vAlign w:val="center"/>
          </w:tcPr>
          <w:p w:rsidR="00AF39BC" w:rsidRPr="00006BB5" w:rsidRDefault="00AF39BC" w:rsidP="00153502">
            <w:pPr>
              <w:spacing w:line="340" w:lineRule="exact"/>
              <w:rPr>
                <w:rFonts w:ascii="Times New Roman" w:hAnsi="Times New Roman"/>
                <w:b/>
                <w:sz w:val="20"/>
                <w:szCs w:val="20"/>
              </w:rPr>
            </w:pPr>
          </w:p>
        </w:tc>
        <w:tc>
          <w:tcPr>
            <w:tcW w:w="6952" w:type="dxa"/>
          </w:tcPr>
          <w:p w:rsidR="00AF39BC" w:rsidRPr="00006BB5" w:rsidRDefault="00AF39BC" w:rsidP="00153502">
            <w:pPr>
              <w:spacing w:line="340" w:lineRule="exact"/>
              <w:rPr>
                <w:rFonts w:ascii="Times New Roman" w:hAnsi="Times New Roman"/>
                <w:sz w:val="20"/>
                <w:szCs w:val="20"/>
              </w:rPr>
            </w:pPr>
            <w:r w:rsidRPr="00006BB5">
              <w:rPr>
                <w:rFonts w:ascii="Times New Roman" w:hAnsi="Times New Roman"/>
                <w:sz w:val="20"/>
                <w:szCs w:val="20"/>
              </w:rPr>
              <w:t>Lise ve dengi okul (müfredatında sigortacılıkla ilgili konulara yer verilen lise dengi mesleki ve teknik eğitim okulları)</w:t>
            </w:r>
            <w:r w:rsidRPr="00006BB5">
              <w:rPr>
                <w:rFonts w:ascii="Times New Roman" w:hAnsi="Times New Roman"/>
                <w:sz w:val="20"/>
                <w:szCs w:val="20"/>
              </w:rPr>
              <w:tab/>
            </w:r>
          </w:p>
        </w:tc>
        <w:tc>
          <w:tcPr>
            <w:tcW w:w="2971" w:type="dxa"/>
          </w:tcPr>
          <w:p w:rsidR="00AF39BC" w:rsidRPr="00006BB5" w:rsidRDefault="00AF39BC" w:rsidP="00153502">
            <w:pPr>
              <w:spacing w:line="340" w:lineRule="exact"/>
              <w:rPr>
                <w:rFonts w:ascii="Times New Roman" w:hAnsi="Times New Roman"/>
                <w:sz w:val="20"/>
                <w:szCs w:val="20"/>
              </w:rPr>
            </w:pPr>
            <w:r w:rsidRPr="00006BB5">
              <w:rPr>
                <w:rFonts w:ascii="Times New Roman" w:hAnsi="Times New Roman"/>
                <w:sz w:val="20"/>
                <w:szCs w:val="20"/>
              </w:rPr>
              <w:t>6 ay</w:t>
            </w:r>
          </w:p>
        </w:tc>
      </w:tr>
      <w:tr w:rsidR="00AF39BC" w:rsidRPr="00006BB5" w:rsidTr="00153502">
        <w:trPr>
          <w:trHeight w:val="369"/>
        </w:trPr>
        <w:tc>
          <w:tcPr>
            <w:tcW w:w="4361" w:type="dxa"/>
            <w:vMerge/>
            <w:vAlign w:val="center"/>
          </w:tcPr>
          <w:p w:rsidR="00AF39BC" w:rsidRPr="00006BB5" w:rsidRDefault="00AF39BC" w:rsidP="00153502">
            <w:pPr>
              <w:spacing w:line="340" w:lineRule="exact"/>
              <w:rPr>
                <w:rFonts w:ascii="Times New Roman" w:hAnsi="Times New Roman"/>
                <w:b/>
                <w:sz w:val="20"/>
                <w:szCs w:val="20"/>
              </w:rPr>
            </w:pPr>
          </w:p>
        </w:tc>
        <w:tc>
          <w:tcPr>
            <w:tcW w:w="6952" w:type="dxa"/>
          </w:tcPr>
          <w:p w:rsidR="00AF39BC" w:rsidRPr="00006BB5" w:rsidRDefault="00AF39BC" w:rsidP="00153502">
            <w:pPr>
              <w:spacing w:line="340" w:lineRule="exact"/>
              <w:rPr>
                <w:rFonts w:ascii="Times New Roman" w:hAnsi="Times New Roman"/>
                <w:sz w:val="20"/>
                <w:szCs w:val="20"/>
              </w:rPr>
            </w:pPr>
            <w:r w:rsidRPr="00006BB5">
              <w:rPr>
                <w:rFonts w:ascii="Times New Roman" w:hAnsi="Times New Roman"/>
                <w:sz w:val="20"/>
                <w:szCs w:val="20"/>
              </w:rPr>
              <w:t>Lise ve dengi okul (teknik personel kamu istihdam programı)</w:t>
            </w:r>
          </w:p>
        </w:tc>
        <w:tc>
          <w:tcPr>
            <w:tcW w:w="2971" w:type="dxa"/>
          </w:tcPr>
          <w:p w:rsidR="00AF39BC" w:rsidRPr="00006BB5" w:rsidRDefault="00AF39BC" w:rsidP="00153502">
            <w:pPr>
              <w:spacing w:line="340" w:lineRule="exact"/>
              <w:rPr>
                <w:rFonts w:ascii="Times New Roman" w:hAnsi="Times New Roman"/>
                <w:sz w:val="20"/>
                <w:szCs w:val="20"/>
              </w:rPr>
            </w:pPr>
            <w:r w:rsidRPr="00006BB5">
              <w:rPr>
                <w:rFonts w:ascii="Times New Roman" w:hAnsi="Times New Roman"/>
                <w:sz w:val="20"/>
                <w:szCs w:val="20"/>
              </w:rPr>
              <w:t>6 ay</w:t>
            </w:r>
          </w:p>
        </w:tc>
      </w:tr>
      <w:tr w:rsidR="00AF39BC" w:rsidRPr="00006BB5" w:rsidTr="00153502">
        <w:trPr>
          <w:trHeight w:val="352"/>
        </w:trPr>
        <w:tc>
          <w:tcPr>
            <w:tcW w:w="4361" w:type="dxa"/>
            <w:vMerge/>
            <w:vAlign w:val="center"/>
          </w:tcPr>
          <w:p w:rsidR="00AF39BC" w:rsidRPr="00006BB5" w:rsidRDefault="00AF39BC" w:rsidP="00153502">
            <w:pPr>
              <w:spacing w:line="340" w:lineRule="exact"/>
              <w:rPr>
                <w:rFonts w:ascii="Times New Roman" w:hAnsi="Times New Roman"/>
                <w:b/>
                <w:sz w:val="20"/>
                <w:szCs w:val="20"/>
              </w:rPr>
            </w:pPr>
          </w:p>
        </w:tc>
        <w:tc>
          <w:tcPr>
            <w:tcW w:w="6952" w:type="dxa"/>
          </w:tcPr>
          <w:p w:rsidR="00AF39BC" w:rsidRPr="00006BB5" w:rsidRDefault="00AF39BC" w:rsidP="00153502">
            <w:pPr>
              <w:spacing w:line="340" w:lineRule="exact"/>
              <w:rPr>
                <w:rFonts w:ascii="Times New Roman" w:hAnsi="Times New Roman"/>
                <w:sz w:val="20"/>
                <w:szCs w:val="20"/>
              </w:rPr>
            </w:pPr>
            <w:r w:rsidRPr="00006BB5">
              <w:rPr>
                <w:rFonts w:ascii="Times New Roman" w:hAnsi="Times New Roman"/>
                <w:sz w:val="20"/>
                <w:szCs w:val="20"/>
              </w:rPr>
              <w:t>İki yıllık yüksekokul</w:t>
            </w:r>
            <w:r w:rsidRPr="00006BB5">
              <w:rPr>
                <w:rFonts w:ascii="Times New Roman" w:hAnsi="Times New Roman"/>
                <w:sz w:val="20"/>
                <w:szCs w:val="20"/>
              </w:rPr>
              <w:tab/>
              <w:t xml:space="preserve"> </w:t>
            </w:r>
          </w:p>
        </w:tc>
        <w:tc>
          <w:tcPr>
            <w:tcW w:w="2971" w:type="dxa"/>
          </w:tcPr>
          <w:p w:rsidR="00AF39BC" w:rsidRPr="00006BB5" w:rsidRDefault="00AF39BC" w:rsidP="00153502">
            <w:pPr>
              <w:spacing w:line="340" w:lineRule="exact"/>
              <w:rPr>
                <w:rFonts w:ascii="Times New Roman" w:hAnsi="Times New Roman"/>
                <w:sz w:val="20"/>
                <w:szCs w:val="20"/>
              </w:rPr>
            </w:pPr>
            <w:r w:rsidRPr="00006BB5">
              <w:rPr>
                <w:rFonts w:ascii="Times New Roman" w:hAnsi="Times New Roman"/>
                <w:sz w:val="20"/>
                <w:szCs w:val="20"/>
              </w:rPr>
              <w:t>6 ay</w:t>
            </w:r>
          </w:p>
        </w:tc>
      </w:tr>
      <w:tr w:rsidR="00AF39BC" w:rsidRPr="00006BB5" w:rsidTr="00153502">
        <w:trPr>
          <w:trHeight w:val="449"/>
        </w:trPr>
        <w:tc>
          <w:tcPr>
            <w:tcW w:w="4361" w:type="dxa"/>
            <w:vMerge/>
            <w:vAlign w:val="center"/>
          </w:tcPr>
          <w:p w:rsidR="00AF39BC" w:rsidRPr="00006BB5" w:rsidRDefault="00AF39BC" w:rsidP="00153502">
            <w:pPr>
              <w:spacing w:line="340" w:lineRule="exact"/>
              <w:rPr>
                <w:rFonts w:ascii="Times New Roman" w:hAnsi="Times New Roman"/>
                <w:b/>
                <w:sz w:val="20"/>
                <w:szCs w:val="20"/>
              </w:rPr>
            </w:pPr>
          </w:p>
        </w:tc>
        <w:tc>
          <w:tcPr>
            <w:tcW w:w="6952" w:type="dxa"/>
          </w:tcPr>
          <w:p w:rsidR="00AF39BC" w:rsidRPr="00006BB5" w:rsidRDefault="00AF39BC" w:rsidP="00153502">
            <w:pPr>
              <w:spacing w:line="340" w:lineRule="exact"/>
              <w:rPr>
                <w:rFonts w:ascii="Times New Roman" w:hAnsi="Times New Roman"/>
                <w:sz w:val="20"/>
                <w:szCs w:val="20"/>
              </w:rPr>
            </w:pPr>
            <w:r w:rsidRPr="00006BB5">
              <w:rPr>
                <w:rFonts w:ascii="Times New Roman" w:hAnsi="Times New Roman"/>
                <w:sz w:val="20"/>
                <w:szCs w:val="20"/>
              </w:rPr>
              <w:t xml:space="preserve">İki yıllık yüksekokul (sigortacılıkla ilgili bölümler*) </w:t>
            </w:r>
            <w:r w:rsidRPr="00006BB5">
              <w:rPr>
                <w:rFonts w:ascii="Times New Roman" w:hAnsi="Times New Roman"/>
                <w:sz w:val="20"/>
                <w:szCs w:val="20"/>
              </w:rPr>
              <w:tab/>
              <w:t xml:space="preserve"> </w:t>
            </w:r>
          </w:p>
        </w:tc>
        <w:tc>
          <w:tcPr>
            <w:tcW w:w="2971" w:type="dxa"/>
          </w:tcPr>
          <w:p w:rsidR="00AF39BC" w:rsidRPr="00006BB5" w:rsidRDefault="00AF39BC" w:rsidP="00153502">
            <w:pPr>
              <w:spacing w:line="340" w:lineRule="exact"/>
              <w:rPr>
                <w:rFonts w:ascii="Times New Roman" w:hAnsi="Times New Roman"/>
                <w:sz w:val="20"/>
                <w:szCs w:val="20"/>
              </w:rPr>
            </w:pPr>
            <w:r w:rsidRPr="00006BB5">
              <w:rPr>
                <w:rFonts w:ascii="Times New Roman" w:hAnsi="Times New Roman"/>
                <w:sz w:val="20"/>
                <w:szCs w:val="20"/>
              </w:rPr>
              <w:t>Aranmaz.</w:t>
            </w:r>
          </w:p>
        </w:tc>
      </w:tr>
      <w:tr w:rsidR="00AF39BC" w:rsidRPr="00006BB5" w:rsidTr="00153502">
        <w:trPr>
          <w:trHeight w:val="442"/>
        </w:trPr>
        <w:tc>
          <w:tcPr>
            <w:tcW w:w="4361" w:type="dxa"/>
            <w:vMerge/>
            <w:vAlign w:val="center"/>
          </w:tcPr>
          <w:p w:rsidR="00AF39BC" w:rsidRPr="00006BB5" w:rsidRDefault="00AF39BC" w:rsidP="00153502">
            <w:pPr>
              <w:spacing w:line="340" w:lineRule="exact"/>
              <w:rPr>
                <w:rFonts w:ascii="Times New Roman" w:hAnsi="Times New Roman"/>
                <w:b/>
                <w:sz w:val="20"/>
                <w:szCs w:val="20"/>
              </w:rPr>
            </w:pPr>
          </w:p>
        </w:tc>
        <w:tc>
          <w:tcPr>
            <w:tcW w:w="6952" w:type="dxa"/>
          </w:tcPr>
          <w:p w:rsidR="00AF39BC" w:rsidRPr="00006BB5" w:rsidRDefault="00AF39BC" w:rsidP="00153502">
            <w:pPr>
              <w:spacing w:line="340" w:lineRule="exact"/>
              <w:rPr>
                <w:rFonts w:ascii="Times New Roman" w:hAnsi="Times New Roman"/>
                <w:sz w:val="20"/>
                <w:szCs w:val="20"/>
              </w:rPr>
            </w:pPr>
            <w:r w:rsidRPr="00006BB5">
              <w:rPr>
                <w:rFonts w:ascii="Times New Roman" w:hAnsi="Times New Roman"/>
                <w:sz w:val="20"/>
                <w:szCs w:val="20"/>
              </w:rPr>
              <w:t>Dört yıllık yükseköğretim kurumları</w:t>
            </w:r>
            <w:r w:rsidRPr="00006BB5">
              <w:rPr>
                <w:rFonts w:ascii="Times New Roman" w:hAnsi="Times New Roman"/>
                <w:sz w:val="20"/>
                <w:szCs w:val="20"/>
              </w:rPr>
              <w:tab/>
            </w:r>
          </w:p>
        </w:tc>
        <w:tc>
          <w:tcPr>
            <w:tcW w:w="2971" w:type="dxa"/>
          </w:tcPr>
          <w:p w:rsidR="00AF39BC" w:rsidRPr="00006BB5" w:rsidRDefault="00AF39BC" w:rsidP="00153502">
            <w:pPr>
              <w:spacing w:line="340" w:lineRule="exact"/>
              <w:rPr>
                <w:rFonts w:ascii="Times New Roman" w:hAnsi="Times New Roman"/>
                <w:sz w:val="20"/>
                <w:szCs w:val="20"/>
              </w:rPr>
            </w:pPr>
            <w:r w:rsidRPr="00006BB5">
              <w:rPr>
                <w:rFonts w:ascii="Times New Roman" w:hAnsi="Times New Roman"/>
                <w:sz w:val="20"/>
                <w:szCs w:val="20"/>
              </w:rPr>
              <w:t>Aranmaz.</w:t>
            </w:r>
          </w:p>
        </w:tc>
      </w:tr>
      <w:tr w:rsidR="00AF39BC" w:rsidRPr="00006BB5" w:rsidTr="00153502">
        <w:trPr>
          <w:trHeight w:val="356"/>
        </w:trPr>
        <w:tc>
          <w:tcPr>
            <w:tcW w:w="4361" w:type="dxa"/>
            <w:vMerge w:val="restart"/>
            <w:vAlign w:val="center"/>
          </w:tcPr>
          <w:p w:rsidR="00AF39BC" w:rsidRPr="00006BB5" w:rsidRDefault="00AF39BC" w:rsidP="00153502">
            <w:pPr>
              <w:spacing w:line="340" w:lineRule="exact"/>
              <w:rPr>
                <w:rFonts w:ascii="Times New Roman" w:hAnsi="Times New Roman"/>
                <w:b/>
                <w:sz w:val="20"/>
                <w:szCs w:val="20"/>
              </w:rPr>
            </w:pPr>
            <w:r w:rsidRPr="00006BB5">
              <w:rPr>
                <w:rFonts w:ascii="Times New Roman" w:hAnsi="Times New Roman"/>
                <w:b/>
                <w:sz w:val="20"/>
                <w:szCs w:val="20"/>
              </w:rPr>
              <w:t>Gerçek Kişi Acente</w:t>
            </w:r>
          </w:p>
          <w:p w:rsidR="00AF39BC" w:rsidRPr="00006BB5" w:rsidRDefault="00AF39BC" w:rsidP="00153502">
            <w:pPr>
              <w:spacing w:line="340" w:lineRule="exact"/>
              <w:rPr>
                <w:rFonts w:ascii="Times New Roman" w:hAnsi="Times New Roman"/>
                <w:b/>
                <w:sz w:val="20"/>
                <w:szCs w:val="20"/>
              </w:rPr>
            </w:pPr>
            <w:r w:rsidRPr="00006BB5">
              <w:rPr>
                <w:rFonts w:ascii="Times New Roman" w:hAnsi="Times New Roman"/>
                <w:b/>
                <w:sz w:val="20"/>
                <w:szCs w:val="20"/>
              </w:rPr>
              <w:t>Tüzel Kişi Acente Müdürü</w:t>
            </w:r>
          </w:p>
          <w:p w:rsidR="00AF39BC" w:rsidRPr="00006BB5" w:rsidRDefault="00AF39BC" w:rsidP="00153502">
            <w:pPr>
              <w:spacing w:line="340" w:lineRule="exact"/>
              <w:rPr>
                <w:rFonts w:ascii="Times New Roman" w:hAnsi="Times New Roman"/>
                <w:b/>
                <w:sz w:val="20"/>
                <w:szCs w:val="20"/>
              </w:rPr>
            </w:pPr>
          </w:p>
        </w:tc>
        <w:tc>
          <w:tcPr>
            <w:tcW w:w="6952" w:type="dxa"/>
          </w:tcPr>
          <w:p w:rsidR="00AF39BC" w:rsidRPr="00006BB5" w:rsidRDefault="00AF39BC" w:rsidP="00153502">
            <w:pPr>
              <w:spacing w:line="340" w:lineRule="exact"/>
              <w:rPr>
                <w:rFonts w:ascii="Times New Roman" w:hAnsi="Times New Roman"/>
                <w:sz w:val="20"/>
                <w:szCs w:val="20"/>
              </w:rPr>
            </w:pPr>
            <w:r w:rsidRPr="00006BB5">
              <w:rPr>
                <w:rFonts w:ascii="Times New Roman" w:hAnsi="Times New Roman"/>
                <w:sz w:val="20"/>
                <w:szCs w:val="20"/>
              </w:rPr>
              <w:t>İki yıllık yüksekokul (sigortacılıkla ilgili bölümler*)</w:t>
            </w:r>
          </w:p>
        </w:tc>
        <w:tc>
          <w:tcPr>
            <w:tcW w:w="2971" w:type="dxa"/>
          </w:tcPr>
          <w:p w:rsidR="00AF39BC" w:rsidRPr="00006BB5" w:rsidRDefault="00AF39BC" w:rsidP="00153502">
            <w:pPr>
              <w:spacing w:line="340" w:lineRule="exact"/>
              <w:rPr>
                <w:rFonts w:ascii="Times New Roman" w:hAnsi="Times New Roman"/>
                <w:sz w:val="20"/>
                <w:szCs w:val="20"/>
              </w:rPr>
            </w:pPr>
            <w:r w:rsidRPr="00006BB5">
              <w:rPr>
                <w:rFonts w:ascii="Times New Roman" w:hAnsi="Times New Roman"/>
                <w:sz w:val="20"/>
                <w:szCs w:val="20"/>
              </w:rPr>
              <w:t>2 yıl</w:t>
            </w:r>
          </w:p>
        </w:tc>
      </w:tr>
      <w:tr w:rsidR="00AF39BC" w:rsidRPr="00006BB5" w:rsidTr="00153502">
        <w:trPr>
          <w:trHeight w:val="314"/>
        </w:trPr>
        <w:tc>
          <w:tcPr>
            <w:tcW w:w="4361" w:type="dxa"/>
            <w:vMerge/>
            <w:vAlign w:val="center"/>
          </w:tcPr>
          <w:p w:rsidR="00AF39BC" w:rsidRPr="00006BB5" w:rsidRDefault="00AF39BC" w:rsidP="00153502">
            <w:pPr>
              <w:spacing w:line="340" w:lineRule="exact"/>
              <w:rPr>
                <w:rFonts w:ascii="Times New Roman" w:hAnsi="Times New Roman"/>
                <w:b/>
                <w:sz w:val="20"/>
                <w:szCs w:val="20"/>
              </w:rPr>
            </w:pPr>
          </w:p>
        </w:tc>
        <w:tc>
          <w:tcPr>
            <w:tcW w:w="6952" w:type="dxa"/>
          </w:tcPr>
          <w:p w:rsidR="00AF39BC" w:rsidRPr="00006BB5" w:rsidRDefault="00AF39BC" w:rsidP="00153502">
            <w:pPr>
              <w:spacing w:line="340" w:lineRule="exact"/>
              <w:rPr>
                <w:rFonts w:ascii="Times New Roman" w:hAnsi="Times New Roman"/>
                <w:sz w:val="20"/>
                <w:szCs w:val="20"/>
              </w:rPr>
            </w:pPr>
            <w:r w:rsidRPr="00006BB5">
              <w:rPr>
                <w:rFonts w:ascii="Times New Roman" w:hAnsi="Times New Roman"/>
                <w:sz w:val="20"/>
                <w:szCs w:val="20"/>
              </w:rPr>
              <w:t>Dört yıllık yükseköğretim kurumları</w:t>
            </w:r>
            <w:r w:rsidRPr="00006BB5">
              <w:rPr>
                <w:rFonts w:ascii="Times New Roman" w:hAnsi="Times New Roman"/>
                <w:sz w:val="20"/>
                <w:szCs w:val="20"/>
              </w:rPr>
              <w:tab/>
            </w:r>
          </w:p>
        </w:tc>
        <w:tc>
          <w:tcPr>
            <w:tcW w:w="2971" w:type="dxa"/>
          </w:tcPr>
          <w:p w:rsidR="00AF39BC" w:rsidRPr="00006BB5" w:rsidRDefault="00AF39BC" w:rsidP="00153502">
            <w:pPr>
              <w:spacing w:line="340" w:lineRule="exact"/>
              <w:rPr>
                <w:rFonts w:ascii="Times New Roman" w:hAnsi="Times New Roman"/>
                <w:sz w:val="20"/>
                <w:szCs w:val="20"/>
              </w:rPr>
            </w:pPr>
            <w:r w:rsidRPr="00006BB5">
              <w:rPr>
                <w:rFonts w:ascii="Times New Roman" w:hAnsi="Times New Roman"/>
                <w:sz w:val="20"/>
                <w:szCs w:val="20"/>
              </w:rPr>
              <w:t>1 yıl 6 ay</w:t>
            </w:r>
          </w:p>
        </w:tc>
      </w:tr>
      <w:tr w:rsidR="00AF39BC" w:rsidRPr="00006BB5" w:rsidTr="00153502">
        <w:trPr>
          <w:trHeight w:val="190"/>
        </w:trPr>
        <w:tc>
          <w:tcPr>
            <w:tcW w:w="4361" w:type="dxa"/>
            <w:vMerge/>
            <w:vAlign w:val="center"/>
          </w:tcPr>
          <w:p w:rsidR="00AF39BC" w:rsidRPr="00006BB5" w:rsidRDefault="00AF39BC" w:rsidP="00153502">
            <w:pPr>
              <w:spacing w:line="340" w:lineRule="exact"/>
              <w:rPr>
                <w:rFonts w:ascii="Times New Roman" w:hAnsi="Times New Roman"/>
                <w:b/>
                <w:sz w:val="20"/>
                <w:szCs w:val="20"/>
              </w:rPr>
            </w:pPr>
          </w:p>
        </w:tc>
        <w:tc>
          <w:tcPr>
            <w:tcW w:w="6952" w:type="dxa"/>
          </w:tcPr>
          <w:p w:rsidR="00AF39BC" w:rsidRPr="00006BB5" w:rsidRDefault="00AF39BC" w:rsidP="00153502">
            <w:pPr>
              <w:spacing w:line="340" w:lineRule="exact"/>
              <w:rPr>
                <w:rFonts w:ascii="Times New Roman" w:hAnsi="Times New Roman"/>
                <w:sz w:val="20"/>
                <w:szCs w:val="20"/>
              </w:rPr>
            </w:pPr>
            <w:r w:rsidRPr="00006BB5">
              <w:rPr>
                <w:rFonts w:ascii="Times New Roman" w:hAnsi="Times New Roman"/>
                <w:sz w:val="20"/>
                <w:szCs w:val="20"/>
              </w:rPr>
              <w:t>Dört yıllık yükseköğretim kurumları (sigortacılıkla ilgili bölümler)</w:t>
            </w:r>
          </w:p>
        </w:tc>
        <w:tc>
          <w:tcPr>
            <w:tcW w:w="2971" w:type="dxa"/>
          </w:tcPr>
          <w:p w:rsidR="00AF39BC" w:rsidRPr="00006BB5" w:rsidRDefault="00AF39BC" w:rsidP="00153502">
            <w:pPr>
              <w:spacing w:line="340" w:lineRule="exact"/>
              <w:rPr>
                <w:rFonts w:ascii="Times New Roman" w:hAnsi="Times New Roman"/>
                <w:sz w:val="20"/>
                <w:szCs w:val="20"/>
              </w:rPr>
            </w:pPr>
            <w:r w:rsidRPr="00006BB5">
              <w:rPr>
                <w:rFonts w:ascii="Times New Roman" w:hAnsi="Times New Roman"/>
                <w:sz w:val="20"/>
                <w:szCs w:val="20"/>
              </w:rPr>
              <w:t>Aranmaz.</w:t>
            </w:r>
          </w:p>
        </w:tc>
      </w:tr>
      <w:tr w:rsidR="00AF39BC" w:rsidRPr="00006BB5" w:rsidTr="00153502">
        <w:trPr>
          <w:trHeight w:val="209"/>
        </w:trPr>
        <w:tc>
          <w:tcPr>
            <w:tcW w:w="4361" w:type="dxa"/>
            <w:vMerge w:val="restart"/>
            <w:vAlign w:val="center"/>
          </w:tcPr>
          <w:p w:rsidR="00AF39BC" w:rsidRPr="00006BB5" w:rsidRDefault="00AF39BC" w:rsidP="00153502">
            <w:pPr>
              <w:spacing w:line="340" w:lineRule="exact"/>
              <w:rPr>
                <w:rFonts w:ascii="Times New Roman" w:hAnsi="Times New Roman"/>
                <w:b/>
                <w:sz w:val="20"/>
                <w:szCs w:val="20"/>
              </w:rPr>
            </w:pPr>
            <w:r w:rsidRPr="00006BB5">
              <w:rPr>
                <w:rFonts w:ascii="Times New Roman" w:hAnsi="Times New Roman"/>
                <w:b/>
                <w:sz w:val="20"/>
                <w:szCs w:val="20"/>
              </w:rPr>
              <w:t>Genel Müdür (Şube Şeklinde Faaliyet Gösteren Acenteler İçin)</w:t>
            </w:r>
          </w:p>
        </w:tc>
        <w:tc>
          <w:tcPr>
            <w:tcW w:w="6952" w:type="dxa"/>
          </w:tcPr>
          <w:p w:rsidR="00AF39BC" w:rsidRPr="00006BB5" w:rsidRDefault="00AF39BC" w:rsidP="00153502">
            <w:pPr>
              <w:spacing w:line="340" w:lineRule="exact"/>
              <w:rPr>
                <w:rFonts w:ascii="Times New Roman" w:hAnsi="Times New Roman"/>
                <w:sz w:val="20"/>
                <w:szCs w:val="20"/>
              </w:rPr>
            </w:pPr>
            <w:r w:rsidRPr="00006BB5">
              <w:rPr>
                <w:rFonts w:ascii="Times New Roman" w:hAnsi="Times New Roman"/>
                <w:sz w:val="20"/>
                <w:szCs w:val="20"/>
              </w:rPr>
              <w:t>İki yıllık yüksekokul (sigortacılıkla ilgili bölümler*)</w:t>
            </w:r>
            <w:r w:rsidRPr="00006BB5">
              <w:rPr>
                <w:rFonts w:ascii="Times New Roman" w:hAnsi="Times New Roman"/>
                <w:sz w:val="20"/>
                <w:szCs w:val="20"/>
              </w:rPr>
              <w:tab/>
            </w:r>
          </w:p>
        </w:tc>
        <w:tc>
          <w:tcPr>
            <w:tcW w:w="2971" w:type="dxa"/>
          </w:tcPr>
          <w:p w:rsidR="00AF39BC" w:rsidRPr="00006BB5" w:rsidRDefault="00AF39BC" w:rsidP="00153502">
            <w:pPr>
              <w:spacing w:line="340" w:lineRule="exact"/>
              <w:rPr>
                <w:rFonts w:ascii="Times New Roman" w:hAnsi="Times New Roman"/>
                <w:sz w:val="20"/>
                <w:szCs w:val="20"/>
              </w:rPr>
            </w:pPr>
            <w:r w:rsidRPr="00006BB5">
              <w:rPr>
                <w:rFonts w:ascii="Times New Roman" w:hAnsi="Times New Roman"/>
                <w:sz w:val="20"/>
                <w:szCs w:val="20"/>
              </w:rPr>
              <w:t>7 yıl</w:t>
            </w:r>
          </w:p>
        </w:tc>
      </w:tr>
      <w:tr w:rsidR="00AF39BC" w:rsidRPr="00006BB5" w:rsidTr="00153502">
        <w:trPr>
          <w:trHeight w:val="272"/>
        </w:trPr>
        <w:tc>
          <w:tcPr>
            <w:tcW w:w="4361" w:type="dxa"/>
            <w:vMerge/>
            <w:vAlign w:val="center"/>
          </w:tcPr>
          <w:p w:rsidR="00AF39BC" w:rsidRPr="00006BB5" w:rsidRDefault="00AF39BC" w:rsidP="00153502">
            <w:pPr>
              <w:spacing w:line="340" w:lineRule="exact"/>
              <w:rPr>
                <w:rFonts w:ascii="Times New Roman" w:hAnsi="Times New Roman"/>
                <w:b/>
                <w:sz w:val="20"/>
                <w:szCs w:val="20"/>
              </w:rPr>
            </w:pPr>
          </w:p>
        </w:tc>
        <w:tc>
          <w:tcPr>
            <w:tcW w:w="6952" w:type="dxa"/>
          </w:tcPr>
          <w:p w:rsidR="00AF39BC" w:rsidRPr="00006BB5" w:rsidRDefault="00AF39BC" w:rsidP="00153502">
            <w:pPr>
              <w:spacing w:line="340" w:lineRule="exact"/>
              <w:rPr>
                <w:rFonts w:ascii="Times New Roman" w:hAnsi="Times New Roman"/>
                <w:sz w:val="20"/>
                <w:szCs w:val="20"/>
              </w:rPr>
            </w:pPr>
            <w:r w:rsidRPr="00006BB5">
              <w:rPr>
                <w:rFonts w:ascii="Times New Roman" w:hAnsi="Times New Roman"/>
                <w:sz w:val="20"/>
                <w:szCs w:val="20"/>
              </w:rPr>
              <w:t>Dört yıllık yükseköğretim kurumları</w:t>
            </w:r>
            <w:r w:rsidRPr="00006BB5">
              <w:rPr>
                <w:rFonts w:ascii="Times New Roman" w:hAnsi="Times New Roman"/>
                <w:sz w:val="20"/>
                <w:szCs w:val="20"/>
              </w:rPr>
              <w:tab/>
            </w:r>
          </w:p>
        </w:tc>
        <w:tc>
          <w:tcPr>
            <w:tcW w:w="2971" w:type="dxa"/>
          </w:tcPr>
          <w:p w:rsidR="00AF39BC" w:rsidRPr="00006BB5" w:rsidRDefault="00AF39BC" w:rsidP="00153502">
            <w:pPr>
              <w:spacing w:line="340" w:lineRule="exact"/>
              <w:rPr>
                <w:rFonts w:ascii="Times New Roman" w:hAnsi="Times New Roman"/>
                <w:sz w:val="20"/>
                <w:szCs w:val="20"/>
              </w:rPr>
            </w:pPr>
            <w:r w:rsidRPr="00006BB5">
              <w:rPr>
                <w:rFonts w:ascii="Times New Roman" w:hAnsi="Times New Roman"/>
                <w:sz w:val="20"/>
                <w:szCs w:val="20"/>
              </w:rPr>
              <w:t>6 yıl</w:t>
            </w:r>
          </w:p>
        </w:tc>
      </w:tr>
      <w:tr w:rsidR="00AF39BC" w:rsidRPr="00006BB5" w:rsidTr="00153502">
        <w:trPr>
          <w:trHeight w:val="206"/>
        </w:trPr>
        <w:tc>
          <w:tcPr>
            <w:tcW w:w="4361" w:type="dxa"/>
            <w:vMerge/>
            <w:vAlign w:val="center"/>
          </w:tcPr>
          <w:p w:rsidR="00AF39BC" w:rsidRPr="00006BB5" w:rsidRDefault="00AF39BC" w:rsidP="00153502">
            <w:pPr>
              <w:spacing w:line="340" w:lineRule="exact"/>
              <w:rPr>
                <w:rFonts w:ascii="Times New Roman" w:hAnsi="Times New Roman"/>
                <w:b/>
                <w:sz w:val="20"/>
                <w:szCs w:val="20"/>
              </w:rPr>
            </w:pPr>
          </w:p>
        </w:tc>
        <w:tc>
          <w:tcPr>
            <w:tcW w:w="6952" w:type="dxa"/>
          </w:tcPr>
          <w:p w:rsidR="00AF39BC" w:rsidRPr="00006BB5" w:rsidRDefault="00AF39BC" w:rsidP="00153502">
            <w:pPr>
              <w:spacing w:line="340" w:lineRule="exact"/>
              <w:rPr>
                <w:rFonts w:ascii="Times New Roman" w:hAnsi="Times New Roman"/>
                <w:sz w:val="20"/>
                <w:szCs w:val="20"/>
              </w:rPr>
            </w:pPr>
            <w:r w:rsidRPr="00006BB5">
              <w:rPr>
                <w:rFonts w:ascii="Times New Roman" w:hAnsi="Times New Roman"/>
                <w:sz w:val="20"/>
                <w:szCs w:val="20"/>
              </w:rPr>
              <w:t>Dört yıllık yükseköğretim kurumları (sigortacılıkla ilgili bölümler*)</w:t>
            </w:r>
          </w:p>
        </w:tc>
        <w:tc>
          <w:tcPr>
            <w:tcW w:w="2971" w:type="dxa"/>
          </w:tcPr>
          <w:p w:rsidR="00AF39BC" w:rsidRPr="00006BB5" w:rsidRDefault="00AF39BC" w:rsidP="00153502">
            <w:pPr>
              <w:spacing w:line="340" w:lineRule="exact"/>
              <w:rPr>
                <w:rFonts w:ascii="Times New Roman" w:hAnsi="Times New Roman"/>
                <w:sz w:val="20"/>
                <w:szCs w:val="20"/>
              </w:rPr>
            </w:pPr>
            <w:r w:rsidRPr="00006BB5">
              <w:rPr>
                <w:rFonts w:ascii="Times New Roman" w:hAnsi="Times New Roman"/>
                <w:sz w:val="20"/>
                <w:szCs w:val="20"/>
              </w:rPr>
              <w:t>5 yıl</w:t>
            </w:r>
          </w:p>
        </w:tc>
      </w:tr>
      <w:tr w:rsidR="00AF39BC" w:rsidRPr="00006BB5" w:rsidTr="00153502">
        <w:trPr>
          <w:trHeight w:val="267"/>
        </w:trPr>
        <w:tc>
          <w:tcPr>
            <w:tcW w:w="4361" w:type="dxa"/>
            <w:vMerge w:val="restart"/>
            <w:vAlign w:val="center"/>
          </w:tcPr>
          <w:p w:rsidR="00AF39BC" w:rsidRPr="00006BB5" w:rsidRDefault="00AF39BC" w:rsidP="00153502">
            <w:pPr>
              <w:spacing w:line="340" w:lineRule="exact"/>
              <w:rPr>
                <w:rFonts w:ascii="Times New Roman" w:hAnsi="Times New Roman"/>
                <w:b/>
                <w:sz w:val="20"/>
                <w:szCs w:val="20"/>
              </w:rPr>
            </w:pPr>
            <w:r w:rsidRPr="00006BB5">
              <w:rPr>
                <w:rFonts w:ascii="Times New Roman" w:hAnsi="Times New Roman"/>
                <w:b/>
                <w:sz w:val="20"/>
                <w:szCs w:val="20"/>
              </w:rPr>
              <w:t>Genel Müdür Yardımcısı (Şube Şeklinde Faaliyet Gösteren Acenteler İçin)</w:t>
            </w:r>
          </w:p>
        </w:tc>
        <w:tc>
          <w:tcPr>
            <w:tcW w:w="6952" w:type="dxa"/>
          </w:tcPr>
          <w:p w:rsidR="00AF39BC" w:rsidRPr="00006BB5" w:rsidRDefault="00AF39BC" w:rsidP="00153502">
            <w:pPr>
              <w:spacing w:line="340" w:lineRule="exact"/>
              <w:rPr>
                <w:rFonts w:ascii="Times New Roman" w:hAnsi="Times New Roman"/>
                <w:sz w:val="20"/>
                <w:szCs w:val="20"/>
              </w:rPr>
            </w:pPr>
            <w:r w:rsidRPr="00006BB5">
              <w:rPr>
                <w:rFonts w:ascii="Times New Roman" w:hAnsi="Times New Roman"/>
                <w:sz w:val="20"/>
                <w:szCs w:val="20"/>
              </w:rPr>
              <w:t>İki yıllık yüksekokul (sigortacılıkla ilgili bölümler*)</w:t>
            </w:r>
            <w:r w:rsidRPr="00006BB5">
              <w:rPr>
                <w:rFonts w:ascii="Times New Roman" w:hAnsi="Times New Roman"/>
                <w:sz w:val="20"/>
                <w:szCs w:val="20"/>
              </w:rPr>
              <w:tab/>
            </w:r>
          </w:p>
        </w:tc>
        <w:tc>
          <w:tcPr>
            <w:tcW w:w="2971" w:type="dxa"/>
          </w:tcPr>
          <w:p w:rsidR="00AF39BC" w:rsidRPr="00006BB5" w:rsidRDefault="00AF39BC" w:rsidP="00153502">
            <w:pPr>
              <w:spacing w:line="340" w:lineRule="exact"/>
              <w:rPr>
                <w:rFonts w:ascii="Times New Roman" w:hAnsi="Times New Roman"/>
                <w:sz w:val="20"/>
                <w:szCs w:val="20"/>
              </w:rPr>
            </w:pPr>
            <w:r w:rsidRPr="00006BB5">
              <w:rPr>
                <w:rFonts w:ascii="Times New Roman" w:hAnsi="Times New Roman"/>
                <w:sz w:val="20"/>
                <w:szCs w:val="20"/>
              </w:rPr>
              <w:t>5 yıl</w:t>
            </w:r>
          </w:p>
        </w:tc>
      </w:tr>
      <w:tr w:rsidR="00AF39BC" w:rsidRPr="00006BB5" w:rsidTr="00153502">
        <w:trPr>
          <w:trHeight w:val="370"/>
        </w:trPr>
        <w:tc>
          <w:tcPr>
            <w:tcW w:w="4361" w:type="dxa"/>
            <w:vMerge/>
            <w:vAlign w:val="center"/>
          </w:tcPr>
          <w:p w:rsidR="00AF39BC" w:rsidRPr="00006BB5" w:rsidRDefault="00AF39BC" w:rsidP="00153502">
            <w:pPr>
              <w:spacing w:line="340" w:lineRule="exact"/>
              <w:rPr>
                <w:rFonts w:ascii="Times New Roman" w:hAnsi="Times New Roman"/>
                <w:b/>
                <w:sz w:val="20"/>
                <w:szCs w:val="20"/>
              </w:rPr>
            </w:pPr>
          </w:p>
        </w:tc>
        <w:tc>
          <w:tcPr>
            <w:tcW w:w="6952" w:type="dxa"/>
          </w:tcPr>
          <w:p w:rsidR="00AF39BC" w:rsidRPr="00006BB5" w:rsidRDefault="00AF39BC" w:rsidP="00153502">
            <w:pPr>
              <w:spacing w:line="340" w:lineRule="exact"/>
              <w:rPr>
                <w:rFonts w:ascii="Times New Roman" w:hAnsi="Times New Roman"/>
                <w:sz w:val="20"/>
                <w:szCs w:val="20"/>
              </w:rPr>
            </w:pPr>
            <w:r w:rsidRPr="00006BB5">
              <w:rPr>
                <w:rFonts w:ascii="Times New Roman" w:hAnsi="Times New Roman"/>
                <w:sz w:val="20"/>
                <w:szCs w:val="20"/>
              </w:rPr>
              <w:t>Dört yıllık yükseköğretim kurumları</w:t>
            </w:r>
            <w:r w:rsidRPr="00006BB5">
              <w:rPr>
                <w:rFonts w:ascii="Times New Roman" w:hAnsi="Times New Roman"/>
                <w:sz w:val="20"/>
                <w:szCs w:val="20"/>
              </w:rPr>
              <w:tab/>
            </w:r>
          </w:p>
        </w:tc>
        <w:tc>
          <w:tcPr>
            <w:tcW w:w="2971" w:type="dxa"/>
          </w:tcPr>
          <w:p w:rsidR="00AF39BC" w:rsidRPr="00006BB5" w:rsidRDefault="00AF39BC" w:rsidP="00153502">
            <w:pPr>
              <w:spacing w:line="340" w:lineRule="exact"/>
              <w:rPr>
                <w:rFonts w:ascii="Times New Roman" w:hAnsi="Times New Roman"/>
                <w:sz w:val="20"/>
                <w:szCs w:val="20"/>
              </w:rPr>
            </w:pPr>
            <w:r w:rsidRPr="00006BB5">
              <w:rPr>
                <w:rFonts w:ascii="Times New Roman" w:hAnsi="Times New Roman"/>
                <w:sz w:val="20"/>
                <w:szCs w:val="20"/>
              </w:rPr>
              <w:t>4 yıl</w:t>
            </w:r>
          </w:p>
        </w:tc>
      </w:tr>
      <w:tr w:rsidR="00AF39BC" w:rsidRPr="00006BB5" w:rsidTr="00153502">
        <w:trPr>
          <w:trHeight w:val="350"/>
        </w:trPr>
        <w:tc>
          <w:tcPr>
            <w:tcW w:w="4361" w:type="dxa"/>
            <w:vMerge/>
            <w:vAlign w:val="center"/>
          </w:tcPr>
          <w:p w:rsidR="00AF39BC" w:rsidRPr="00006BB5" w:rsidRDefault="00AF39BC" w:rsidP="00153502">
            <w:pPr>
              <w:spacing w:line="340" w:lineRule="exact"/>
              <w:rPr>
                <w:rFonts w:ascii="Times New Roman" w:hAnsi="Times New Roman"/>
                <w:b/>
                <w:sz w:val="20"/>
                <w:szCs w:val="20"/>
              </w:rPr>
            </w:pPr>
          </w:p>
        </w:tc>
        <w:tc>
          <w:tcPr>
            <w:tcW w:w="6952" w:type="dxa"/>
          </w:tcPr>
          <w:p w:rsidR="00AF39BC" w:rsidRPr="00006BB5" w:rsidRDefault="00AF39BC" w:rsidP="00153502">
            <w:pPr>
              <w:spacing w:line="340" w:lineRule="exact"/>
              <w:rPr>
                <w:rFonts w:ascii="Times New Roman" w:hAnsi="Times New Roman"/>
                <w:sz w:val="20"/>
                <w:szCs w:val="20"/>
              </w:rPr>
            </w:pPr>
            <w:r w:rsidRPr="00006BB5">
              <w:rPr>
                <w:rFonts w:ascii="Times New Roman" w:hAnsi="Times New Roman"/>
                <w:sz w:val="20"/>
                <w:szCs w:val="20"/>
              </w:rPr>
              <w:t>Dört yıllık yükseköğretim kurumları (sigortacılıkla ilgili bölümler*)</w:t>
            </w:r>
          </w:p>
        </w:tc>
        <w:tc>
          <w:tcPr>
            <w:tcW w:w="2971" w:type="dxa"/>
          </w:tcPr>
          <w:p w:rsidR="00AF39BC" w:rsidRPr="00006BB5" w:rsidRDefault="00AF39BC" w:rsidP="00153502">
            <w:pPr>
              <w:spacing w:line="340" w:lineRule="exact"/>
              <w:rPr>
                <w:rFonts w:ascii="Times New Roman" w:hAnsi="Times New Roman"/>
                <w:sz w:val="20"/>
                <w:szCs w:val="20"/>
              </w:rPr>
            </w:pPr>
            <w:r w:rsidRPr="00006BB5">
              <w:rPr>
                <w:rFonts w:ascii="Times New Roman" w:hAnsi="Times New Roman"/>
                <w:sz w:val="20"/>
                <w:szCs w:val="20"/>
              </w:rPr>
              <w:t>3 yıl</w:t>
            </w:r>
          </w:p>
        </w:tc>
      </w:tr>
    </w:tbl>
    <w:p w:rsidR="00AF39BC" w:rsidRPr="00006BB5" w:rsidRDefault="00AF39BC" w:rsidP="00AF39BC">
      <w:pPr>
        <w:spacing w:line="340" w:lineRule="exact"/>
        <w:jc w:val="center"/>
        <w:rPr>
          <w:rFonts w:ascii="Times New Roman" w:hAnsi="Times New Roman"/>
          <w:b/>
          <w:sz w:val="20"/>
          <w:szCs w:val="20"/>
        </w:rPr>
      </w:pPr>
    </w:p>
    <w:p w:rsidR="00AF39BC" w:rsidRPr="00006BB5" w:rsidRDefault="00AF39BC" w:rsidP="00AF39BC">
      <w:pPr>
        <w:rPr>
          <w:rFonts w:ascii="Times New Roman" w:hAnsi="Times New Roman"/>
          <w:sz w:val="20"/>
          <w:szCs w:val="20"/>
        </w:rPr>
      </w:pPr>
      <w:r w:rsidRPr="00006BB5">
        <w:rPr>
          <w:rFonts w:ascii="Times New Roman" w:hAnsi="Times New Roman"/>
          <w:sz w:val="20"/>
          <w:szCs w:val="20"/>
        </w:rPr>
        <w:t xml:space="preserve">* Sigortacılık ile ilgili bölümler sigortacılık, bankacılık ve sigortacılık, risk yönetimi ve </w:t>
      </w:r>
      <w:proofErr w:type="spellStart"/>
      <w:r w:rsidRPr="00006BB5">
        <w:rPr>
          <w:rFonts w:ascii="Times New Roman" w:hAnsi="Times New Roman"/>
          <w:sz w:val="20"/>
          <w:szCs w:val="20"/>
        </w:rPr>
        <w:t>aktüerya</w:t>
      </w:r>
      <w:proofErr w:type="spellEnd"/>
      <w:r w:rsidRPr="00006BB5">
        <w:rPr>
          <w:rFonts w:ascii="Times New Roman" w:hAnsi="Times New Roman"/>
          <w:sz w:val="20"/>
          <w:szCs w:val="20"/>
        </w:rPr>
        <w:t xml:space="preserve"> bölümleridir.</w:t>
      </w:r>
    </w:p>
    <w:p w:rsidR="00AF39BC" w:rsidRPr="00006BB5" w:rsidRDefault="00AF39BC" w:rsidP="00AF39BC">
      <w:pPr>
        <w:rPr>
          <w:sz w:val="20"/>
          <w:szCs w:val="20"/>
        </w:rPr>
      </w:pPr>
      <w:r w:rsidRPr="00006BB5">
        <w:rPr>
          <w:rFonts w:ascii="Times New Roman" w:hAnsi="Times New Roman"/>
          <w:sz w:val="20"/>
          <w:szCs w:val="20"/>
        </w:rPr>
        <w:t xml:space="preserve">- Bireysel emeklilik mevzuatı çerçevesinde aracılık yapma yetkisine sahip kişiler 6 </w:t>
      </w:r>
      <w:proofErr w:type="spellStart"/>
      <w:r w:rsidRPr="00006BB5">
        <w:rPr>
          <w:rFonts w:ascii="Times New Roman" w:hAnsi="Times New Roman"/>
          <w:sz w:val="20"/>
          <w:szCs w:val="20"/>
        </w:rPr>
        <w:t>ncı</w:t>
      </w:r>
      <w:proofErr w:type="spellEnd"/>
      <w:r w:rsidRPr="00006BB5">
        <w:rPr>
          <w:rFonts w:ascii="Times New Roman" w:hAnsi="Times New Roman"/>
          <w:sz w:val="20"/>
          <w:szCs w:val="20"/>
        </w:rPr>
        <w:t xml:space="preserve"> maddenin ikinci fıkrasının (ç) bendinde belirtilen yeterlilik sınavını kazanmaları şartıyla teknik personel olarak kabul edilir.</w:t>
      </w:r>
      <w:r w:rsidRPr="00006BB5">
        <w:rPr>
          <w:sz w:val="20"/>
          <w:szCs w:val="20"/>
        </w:rPr>
        <w:t xml:space="preserve"> </w:t>
      </w:r>
    </w:p>
    <w:p w:rsidR="00AF39BC" w:rsidRDefault="00AF39BC" w:rsidP="00AF39BC">
      <w:pPr>
        <w:rPr>
          <w:rFonts w:ascii="Times New Roman" w:hAnsi="Times New Roman"/>
          <w:sz w:val="20"/>
          <w:szCs w:val="20"/>
        </w:rPr>
      </w:pPr>
      <w:proofErr w:type="gramStart"/>
      <w:r w:rsidRPr="00006BB5">
        <w:rPr>
          <w:rFonts w:ascii="Times New Roman" w:hAnsi="Times New Roman"/>
          <w:sz w:val="20"/>
          <w:szCs w:val="20"/>
        </w:rPr>
        <w:t xml:space="preserve">- 14.04.2008 tarihinden önce sigorta acentesi ortaklığı bulunanların gerçek kişi acente ya da tüzel kişi acente müdürü olmak istemeleri halinde,  bu kişiler 14.04.2008 tarihli ve 28980 sayılı Resmi </w:t>
      </w:r>
      <w:proofErr w:type="spellStart"/>
      <w:r w:rsidRPr="00006BB5">
        <w:rPr>
          <w:rFonts w:ascii="Times New Roman" w:hAnsi="Times New Roman"/>
          <w:sz w:val="20"/>
          <w:szCs w:val="20"/>
        </w:rPr>
        <w:t>Gazete’de</w:t>
      </w:r>
      <w:proofErr w:type="spellEnd"/>
      <w:r w:rsidRPr="00006BB5">
        <w:rPr>
          <w:rFonts w:ascii="Times New Roman" w:hAnsi="Times New Roman"/>
          <w:sz w:val="20"/>
          <w:szCs w:val="20"/>
        </w:rPr>
        <w:t xml:space="preserve"> yayımlanan Sigorta Acenteleri Yönetmeliği’nin Geçici 1. Maddesi çerçevesinde anılan tarihten önce gerçek ve tüzel kişi acente yöneticiliği yapanlara tanınan öğrenim düzeyi ş</w:t>
      </w:r>
      <w:r>
        <w:rPr>
          <w:rFonts w:ascii="Times New Roman" w:hAnsi="Times New Roman"/>
          <w:sz w:val="20"/>
          <w:szCs w:val="20"/>
        </w:rPr>
        <w:t>artından muaf tutulacaktır.</w:t>
      </w:r>
      <w:proofErr w:type="gramEnd"/>
    </w:p>
    <w:p w:rsidR="00AF39BC" w:rsidRDefault="00AF39BC" w:rsidP="00AF39BC">
      <w:pPr>
        <w:rPr>
          <w:rFonts w:ascii="Times New Roman" w:hAnsi="Times New Roman"/>
          <w:sz w:val="20"/>
          <w:szCs w:val="20"/>
        </w:rPr>
      </w:pPr>
      <w:r>
        <w:rPr>
          <w:rFonts w:ascii="Times New Roman" w:hAnsi="Times New Roman"/>
          <w:sz w:val="20"/>
          <w:szCs w:val="20"/>
        </w:rPr>
        <w:t>_____________________</w:t>
      </w:r>
    </w:p>
    <w:p w:rsidR="00AF39BC" w:rsidRPr="00AF39BC" w:rsidRDefault="00AF39BC" w:rsidP="00842399">
      <w:pPr>
        <w:numPr>
          <w:ilvl w:val="0"/>
          <w:numId w:val="1"/>
        </w:numPr>
        <w:rPr>
          <w:rFonts w:ascii="Times New Roman" w:hAnsi="Times New Roman"/>
          <w:sz w:val="24"/>
          <w:szCs w:val="24"/>
        </w:rPr>
      </w:pPr>
      <w:r w:rsidRPr="00006BB5">
        <w:rPr>
          <w:rFonts w:ascii="Times New Roman" w:hAnsi="Times New Roman"/>
          <w:i/>
          <w:sz w:val="20"/>
          <w:szCs w:val="20"/>
        </w:rPr>
        <w:t xml:space="preserve">Bu değişiklik </w:t>
      </w:r>
      <w:proofErr w:type="gramStart"/>
      <w:r w:rsidRPr="00006BB5">
        <w:rPr>
          <w:rFonts w:ascii="Times New Roman" w:hAnsi="Times New Roman"/>
          <w:i/>
          <w:sz w:val="20"/>
          <w:szCs w:val="20"/>
        </w:rPr>
        <w:t>16/7/2016</w:t>
      </w:r>
      <w:proofErr w:type="gramEnd"/>
      <w:r w:rsidRPr="00006BB5">
        <w:rPr>
          <w:rFonts w:ascii="Times New Roman" w:hAnsi="Times New Roman"/>
          <w:i/>
          <w:sz w:val="20"/>
          <w:szCs w:val="20"/>
        </w:rPr>
        <w:t xml:space="preserve"> tarihinde yürürlüğe girer.</w:t>
      </w:r>
      <w:bookmarkStart w:id="0" w:name="_GoBack"/>
      <w:bookmarkEnd w:id="0"/>
      <w:r w:rsidR="00842399" w:rsidRPr="00AF39BC">
        <w:rPr>
          <w:rFonts w:ascii="Times New Roman" w:hAnsi="Times New Roman"/>
          <w:sz w:val="24"/>
          <w:szCs w:val="24"/>
        </w:rPr>
        <w:t xml:space="preserve"> </w:t>
      </w:r>
    </w:p>
    <w:sectPr w:rsidR="00AF39BC" w:rsidRPr="00AF39BC" w:rsidSect="00AF39BC">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64358"/>
    <w:multiLevelType w:val="hybridMultilevel"/>
    <w:tmpl w:val="45FADB02"/>
    <w:lvl w:ilvl="0" w:tplc="6480EF0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62A0"/>
    <w:rsid w:val="00842399"/>
    <w:rsid w:val="009E5D39"/>
    <w:rsid w:val="00AF39BC"/>
    <w:rsid w:val="00B062A0"/>
    <w:rsid w:val="00E802B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39BC"/>
    <w:pPr>
      <w:spacing w:after="0" w:line="240" w:lineRule="atLeast"/>
      <w:ind w:firstLine="851"/>
      <w:jc w:val="both"/>
    </w:pPr>
    <w:rPr>
      <w:rFonts w:ascii="Calibri" w:eastAsia="Times New Roman" w:hAnsi="Calibri" w:cs="Times New Roman"/>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F39BC"/>
    <w:pPr>
      <w:ind w:left="720"/>
    </w:pPr>
  </w:style>
  <w:style w:type="paragraph" w:styleId="BalonMetni">
    <w:name w:val="Balloon Text"/>
    <w:basedOn w:val="Normal"/>
    <w:link w:val="BalonMetniChar"/>
    <w:uiPriority w:val="99"/>
    <w:semiHidden/>
    <w:unhideWhenUsed/>
    <w:rsid w:val="00842399"/>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42399"/>
    <w:rPr>
      <w:rFonts w:ascii="Tahoma" w:eastAsia="Times New Roman" w:hAnsi="Tahoma" w:cs="Tahoma"/>
      <w:sz w:val="16"/>
      <w:szCs w:val="16"/>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39BC"/>
    <w:pPr>
      <w:spacing w:after="0" w:line="240" w:lineRule="atLeast"/>
      <w:ind w:firstLine="851"/>
      <w:jc w:val="both"/>
    </w:pPr>
    <w:rPr>
      <w:rFonts w:ascii="Calibri" w:eastAsia="Times New Roman" w:hAnsi="Calibri" w:cs="Times New Roman"/>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F39BC"/>
    <w:pPr>
      <w:ind w:left="720"/>
    </w:pPr>
  </w:style>
  <w:style w:type="paragraph" w:styleId="BalonMetni">
    <w:name w:val="Balloon Text"/>
    <w:basedOn w:val="Normal"/>
    <w:link w:val="BalonMetniChar"/>
    <w:uiPriority w:val="99"/>
    <w:semiHidden/>
    <w:unhideWhenUsed/>
    <w:rsid w:val="00842399"/>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42399"/>
    <w:rPr>
      <w:rFonts w:ascii="Tahoma" w:eastAsia="Times New Roman" w:hAnsi="Tahoma" w:cs="Tahoma"/>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4915956">
      <w:bodyDiv w:val="1"/>
      <w:marLeft w:val="0"/>
      <w:marRight w:val="0"/>
      <w:marTop w:val="0"/>
      <w:marBottom w:val="0"/>
      <w:divBdr>
        <w:top w:val="none" w:sz="0" w:space="0" w:color="auto"/>
        <w:left w:val="none" w:sz="0" w:space="0" w:color="auto"/>
        <w:bottom w:val="none" w:sz="0" w:space="0" w:color="auto"/>
        <w:right w:val="none" w:sz="0" w:space="0" w:color="auto"/>
      </w:divBdr>
      <w:divsChild>
        <w:div w:id="1191913197">
          <w:marLeft w:val="0"/>
          <w:marRight w:val="0"/>
          <w:marTop w:val="100"/>
          <w:marBottom w:val="100"/>
          <w:divBdr>
            <w:top w:val="none" w:sz="0" w:space="0" w:color="auto"/>
            <w:left w:val="none" w:sz="0" w:space="0" w:color="auto"/>
            <w:bottom w:val="none" w:sz="0" w:space="0" w:color="auto"/>
            <w:right w:val="none" w:sz="0" w:space="0" w:color="auto"/>
          </w:divBdr>
          <w:divsChild>
            <w:div w:id="1674843586">
              <w:marLeft w:val="0"/>
              <w:marRight w:val="0"/>
              <w:marTop w:val="0"/>
              <w:marBottom w:val="0"/>
              <w:divBdr>
                <w:top w:val="none" w:sz="0" w:space="0" w:color="auto"/>
                <w:left w:val="none" w:sz="0" w:space="0" w:color="auto"/>
                <w:bottom w:val="none" w:sz="0" w:space="0" w:color="auto"/>
                <w:right w:val="none" w:sz="0" w:space="0" w:color="auto"/>
              </w:divBdr>
              <w:divsChild>
                <w:div w:id="939339001">
                  <w:marLeft w:val="0"/>
                  <w:marRight w:val="0"/>
                  <w:marTop w:val="0"/>
                  <w:marBottom w:val="0"/>
                  <w:divBdr>
                    <w:top w:val="none" w:sz="0" w:space="0" w:color="auto"/>
                    <w:left w:val="none" w:sz="0" w:space="0" w:color="auto"/>
                    <w:bottom w:val="none" w:sz="0" w:space="0" w:color="auto"/>
                    <w:right w:val="none" w:sz="0" w:space="0" w:color="auto"/>
                  </w:divBdr>
                  <w:divsChild>
                    <w:div w:id="115660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12</Pages>
  <Words>4148</Words>
  <Characters>23648</Characters>
  <Application>Microsoft Office Word</Application>
  <DocSecurity>0</DocSecurity>
  <Lines>197</Lines>
  <Paragraphs>55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27741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tobb</dc:creator>
  <cp:keywords/>
  <dc:description/>
  <cp:lastModifiedBy>tobb</cp:lastModifiedBy>
  <cp:revision>2</cp:revision>
  <cp:lastPrinted>2016-07-29T12:52:00Z</cp:lastPrinted>
  <dcterms:created xsi:type="dcterms:W3CDTF">2016-07-29T12:11:00Z</dcterms:created>
  <dcterms:modified xsi:type="dcterms:W3CDTF">2016-07-29T13:16:00Z</dcterms:modified>
</cp:coreProperties>
</file>