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441E4" w14:textId="77777777"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6ACD565A" wp14:editId="6276A025">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07D42"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6D71EDA5" w14:textId="77777777" w:rsidR="00D11BB5" w:rsidRPr="00D11BB5" w:rsidRDefault="00D11BB5" w:rsidP="0057001B">
      <w:pPr>
        <w:jc w:val="both"/>
        <w:rPr>
          <w:rFonts w:cstheme="minorHAnsi"/>
          <w:sz w:val="24"/>
          <w:szCs w:val="24"/>
        </w:rPr>
      </w:pPr>
    </w:p>
    <w:p w14:paraId="46B6BFC5" w14:textId="77777777" w:rsidR="00D11BB5" w:rsidRPr="00D11BB5" w:rsidRDefault="00D11BB5" w:rsidP="0057001B">
      <w:pPr>
        <w:jc w:val="both"/>
        <w:rPr>
          <w:rFonts w:cstheme="minorHAnsi"/>
          <w:sz w:val="24"/>
          <w:szCs w:val="24"/>
        </w:rPr>
      </w:pPr>
    </w:p>
    <w:p w14:paraId="6BE7C7A6" w14:textId="77777777" w:rsidR="00D11BB5" w:rsidRPr="00D11BB5" w:rsidRDefault="00D11BB5" w:rsidP="0057001B">
      <w:pPr>
        <w:jc w:val="both"/>
        <w:rPr>
          <w:rFonts w:cstheme="minorHAnsi"/>
          <w:sz w:val="24"/>
          <w:szCs w:val="24"/>
        </w:rPr>
      </w:pPr>
    </w:p>
    <w:p w14:paraId="35E31867" w14:textId="77777777" w:rsidR="00D11BB5" w:rsidRPr="00D11BB5" w:rsidRDefault="00D11BB5" w:rsidP="0057001B">
      <w:pPr>
        <w:jc w:val="both"/>
        <w:rPr>
          <w:rFonts w:cstheme="minorHAnsi"/>
          <w:sz w:val="24"/>
          <w:szCs w:val="24"/>
        </w:rPr>
      </w:pPr>
    </w:p>
    <w:p w14:paraId="642BECE0" w14:textId="77777777" w:rsidR="00D11BB5" w:rsidRPr="00D11BB5" w:rsidRDefault="00D11BB5" w:rsidP="0057001B">
      <w:pPr>
        <w:jc w:val="both"/>
        <w:rPr>
          <w:rFonts w:cstheme="minorHAnsi"/>
          <w:sz w:val="24"/>
          <w:szCs w:val="24"/>
        </w:rPr>
      </w:pPr>
    </w:p>
    <w:p w14:paraId="042B35D4" w14:textId="48ED55E2" w:rsidR="00235289" w:rsidRDefault="005A72BB" w:rsidP="00235289">
      <w:pPr>
        <w:ind w:left="360"/>
        <w:jc w:val="center"/>
        <w:rPr>
          <w:rFonts w:ascii="Calibri" w:hAnsi="Calibri" w:cs="Calibri"/>
          <w:b/>
          <w:sz w:val="28"/>
          <w:szCs w:val="28"/>
        </w:rPr>
      </w:pPr>
      <w:r>
        <w:rPr>
          <w:rFonts w:ascii="Calibri" w:hAnsi="Calibri" w:cs="Calibri"/>
          <w:b/>
          <w:sz w:val="28"/>
          <w:szCs w:val="28"/>
        </w:rPr>
        <w:t>MIPCOM</w:t>
      </w:r>
      <w:r w:rsidR="00BD727E">
        <w:rPr>
          <w:rFonts w:ascii="Calibri" w:hAnsi="Calibri" w:cs="Calibri"/>
          <w:b/>
          <w:sz w:val="28"/>
          <w:szCs w:val="28"/>
        </w:rPr>
        <w:t xml:space="preserve"> </w:t>
      </w:r>
      <w:r w:rsidR="004A5A04">
        <w:rPr>
          <w:rFonts w:ascii="Calibri" w:hAnsi="Calibri" w:cs="Calibri"/>
          <w:b/>
          <w:sz w:val="28"/>
          <w:szCs w:val="28"/>
        </w:rPr>
        <w:t>202</w:t>
      </w:r>
      <w:r w:rsidR="00786BD8">
        <w:rPr>
          <w:rFonts w:ascii="Calibri" w:hAnsi="Calibri" w:cs="Calibri"/>
          <w:b/>
          <w:sz w:val="28"/>
          <w:szCs w:val="28"/>
        </w:rPr>
        <w:t>5</w:t>
      </w:r>
      <w:r w:rsidR="00BD727E">
        <w:rPr>
          <w:rFonts w:ascii="Calibri" w:hAnsi="Calibri" w:cs="Calibri"/>
          <w:b/>
          <w:sz w:val="28"/>
          <w:szCs w:val="28"/>
        </w:rPr>
        <w:t xml:space="preserve"> </w:t>
      </w:r>
      <w:r w:rsidR="00BD727E" w:rsidRPr="00451EDA">
        <w:rPr>
          <w:rFonts w:ascii="Calibri" w:hAnsi="Calibri" w:cs="Arial"/>
          <w:b/>
          <w:sz w:val="28"/>
          <w:szCs w:val="24"/>
        </w:rPr>
        <w:t>DİZİ, FİLM, İÇERİK, TV VE YAPIM FUARI</w:t>
      </w:r>
    </w:p>
    <w:p w14:paraId="08BCC170" w14:textId="77777777" w:rsidR="004A5A04" w:rsidRDefault="00BD727E" w:rsidP="00235289">
      <w:pPr>
        <w:ind w:left="360"/>
        <w:jc w:val="center"/>
        <w:rPr>
          <w:rFonts w:ascii="Calibri" w:hAnsi="Calibri" w:cs="Calibri"/>
          <w:b/>
          <w:sz w:val="28"/>
          <w:szCs w:val="28"/>
        </w:rPr>
      </w:pPr>
      <w:r>
        <w:rPr>
          <w:rFonts w:ascii="Calibri" w:hAnsi="Calibri" w:cs="Calibri"/>
          <w:b/>
          <w:sz w:val="28"/>
          <w:szCs w:val="28"/>
        </w:rPr>
        <w:t>CANNES</w:t>
      </w:r>
      <w:r w:rsidR="004A5A04">
        <w:rPr>
          <w:rFonts w:ascii="Calibri" w:hAnsi="Calibri" w:cs="Calibri"/>
          <w:b/>
          <w:sz w:val="28"/>
          <w:szCs w:val="28"/>
        </w:rPr>
        <w:t>, FRANSA</w:t>
      </w:r>
    </w:p>
    <w:p w14:paraId="4C559ABC" w14:textId="728CE23D" w:rsidR="004A5A04" w:rsidRDefault="00786BD8" w:rsidP="00235289">
      <w:pPr>
        <w:ind w:left="360"/>
        <w:jc w:val="center"/>
        <w:rPr>
          <w:rFonts w:ascii="Calibri" w:hAnsi="Calibri" w:cs="Calibri"/>
          <w:b/>
          <w:sz w:val="28"/>
          <w:szCs w:val="28"/>
        </w:rPr>
      </w:pPr>
      <w:r>
        <w:rPr>
          <w:rFonts w:ascii="Calibri" w:hAnsi="Calibri" w:cs="Calibri"/>
          <w:b/>
          <w:sz w:val="28"/>
          <w:szCs w:val="28"/>
        </w:rPr>
        <w:t>13 - 16</w:t>
      </w:r>
      <w:r w:rsidR="005A72BB">
        <w:rPr>
          <w:rFonts w:ascii="Calibri" w:hAnsi="Calibri" w:cs="Calibri"/>
          <w:b/>
          <w:sz w:val="28"/>
          <w:szCs w:val="28"/>
        </w:rPr>
        <w:t xml:space="preserve"> EKİM </w:t>
      </w:r>
      <w:r w:rsidR="00C803AD">
        <w:rPr>
          <w:rFonts w:ascii="Calibri" w:hAnsi="Calibri" w:cs="Calibri"/>
          <w:b/>
          <w:sz w:val="28"/>
          <w:szCs w:val="28"/>
        </w:rPr>
        <w:t>202</w:t>
      </w:r>
      <w:r>
        <w:rPr>
          <w:rFonts w:ascii="Calibri" w:hAnsi="Calibri" w:cs="Calibri"/>
          <w:b/>
          <w:sz w:val="28"/>
          <w:szCs w:val="28"/>
        </w:rPr>
        <w:t>5</w:t>
      </w:r>
    </w:p>
    <w:p w14:paraId="0B1E0F38" w14:textId="77777777" w:rsidR="00235289" w:rsidRPr="009F2178" w:rsidRDefault="00235289" w:rsidP="00235289">
      <w:pPr>
        <w:jc w:val="center"/>
        <w:rPr>
          <w:rFonts w:cstheme="minorHAnsi"/>
          <w:b/>
          <w:sz w:val="28"/>
          <w:szCs w:val="24"/>
        </w:rPr>
      </w:pPr>
      <w:r w:rsidRPr="009F2178">
        <w:rPr>
          <w:rFonts w:cstheme="minorHAnsi"/>
          <w:b/>
          <w:sz w:val="28"/>
          <w:szCs w:val="24"/>
        </w:rPr>
        <w:t xml:space="preserve">TÜRKİYE MİLLİ İŞTİRAKİ </w:t>
      </w:r>
      <w:r w:rsidR="004A5A04">
        <w:rPr>
          <w:rFonts w:cstheme="minorHAnsi"/>
          <w:b/>
          <w:sz w:val="28"/>
          <w:szCs w:val="24"/>
        </w:rPr>
        <w:t>İSTANBUL TİCARET ODASI ORGANİZASYONU</w:t>
      </w:r>
    </w:p>
    <w:p w14:paraId="1B3A808F" w14:textId="77777777" w:rsidR="00FD60D3" w:rsidRPr="00E82D5C" w:rsidRDefault="00235289" w:rsidP="00FD60D3">
      <w:pPr>
        <w:jc w:val="center"/>
        <w:rPr>
          <w:rFonts w:cstheme="minorHAnsi"/>
          <w:b/>
          <w:sz w:val="28"/>
          <w:szCs w:val="24"/>
        </w:rPr>
      </w:pPr>
      <w:r>
        <w:rPr>
          <w:rFonts w:cstheme="minorHAnsi"/>
          <w:b/>
          <w:sz w:val="28"/>
          <w:szCs w:val="24"/>
        </w:rPr>
        <w:t>HAVAYOLU</w:t>
      </w:r>
      <w:r w:rsidR="004A5A04">
        <w:rPr>
          <w:rFonts w:cstheme="minorHAnsi"/>
          <w:b/>
          <w:sz w:val="28"/>
          <w:szCs w:val="24"/>
        </w:rPr>
        <w:t xml:space="preserve"> </w:t>
      </w:r>
    </w:p>
    <w:p w14:paraId="2E629DAE"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1847EABD"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A0515ED" w14:textId="77777777" w:rsidR="00D11BB5" w:rsidRPr="00D11BB5" w:rsidRDefault="00D11BB5" w:rsidP="0057001B">
      <w:pPr>
        <w:jc w:val="both"/>
        <w:rPr>
          <w:rFonts w:cstheme="minorHAnsi"/>
          <w:sz w:val="24"/>
          <w:szCs w:val="24"/>
        </w:rPr>
      </w:pPr>
    </w:p>
    <w:p w14:paraId="5026E097" w14:textId="77777777" w:rsidR="00D11BB5" w:rsidRPr="00D11BB5" w:rsidRDefault="00D11BB5" w:rsidP="0057001B">
      <w:pPr>
        <w:jc w:val="both"/>
        <w:rPr>
          <w:rFonts w:cstheme="minorHAnsi"/>
          <w:sz w:val="24"/>
          <w:szCs w:val="24"/>
        </w:rPr>
      </w:pPr>
    </w:p>
    <w:p w14:paraId="7E82E33C"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E546197" w14:textId="77777777" w:rsidR="008E59F3" w:rsidRDefault="008E59F3">
      <w:pPr>
        <w:rPr>
          <w:rFonts w:cstheme="minorHAnsi"/>
          <w:b/>
          <w:sz w:val="24"/>
          <w:szCs w:val="24"/>
        </w:rPr>
      </w:pPr>
    </w:p>
    <w:p w14:paraId="0630D42C" w14:textId="77777777" w:rsidR="004C0C82" w:rsidRDefault="004C0C82" w:rsidP="004C0C82">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14:paraId="1A484845" w14:textId="77777777" w:rsidR="004C0C82" w:rsidRPr="00E9234F" w:rsidRDefault="004C0C82" w:rsidP="004C0C82">
          <w:pPr>
            <w:pStyle w:val="TBal"/>
            <w:rPr>
              <w:b/>
              <w:color w:val="000000" w:themeColor="text1"/>
            </w:rPr>
          </w:pPr>
          <w:r w:rsidRPr="00E9234F">
            <w:rPr>
              <w:b/>
              <w:color w:val="000000" w:themeColor="text1"/>
            </w:rPr>
            <w:t>İçindekiler</w:t>
          </w:r>
        </w:p>
        <w:p w14:paraId="62093FF4" w14:textId="77777777" w:rsidR="00702259" w:rsidRDefault="004C0C82">
          <w:pPr>
            <w:pStyle w:val="T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13467854" w:history="1">
            <w:r w:rsidR="00702259" w:rsidRPr="00681ED7">
              <w:rPr>
                <w:rStyle w:val="Kpr"/>
                <w:noProof/>
              </w:rPr>
              <w:t>1.</w:t>
            </w:r>
            <w:r w:rsidR="00702259">
              <w:rPr>
                <w:rFonts w:eastAsiaTheme="minorEastAsia"/>
                <w:noProof/>
                <w:lang w:eastAsia="tr-TR"/>
              </w:rPr>
              <w:tab/>
            </w:r>
            <w:r w:rsidR="00702259" w:rsidRPr="00681ED7">
              <w:rPr>
                <w:rStyle w:val="Kpr"/>
                <w:noProof/>
              </w:rPr>
              <w:t>TARAFLARIN İSİMLERİ VE TEBLİGAT ADRESLERİ</w:t>
            </w:r>
            <w:r w:rsidR="00702259">
              <w:rPr>
                <w:noProof/>
                <w:webHidden/>
              </w:rPr>
              <w:tab/>
            </w:r>
            <w:r w:rsidR="00702259">
              <w:rPr>
                <w:noProof/>
                <w:webHidden/>
              </w:rPr>
              <w:fldChar w:fldCharType="begin"/>
            </w:r>
            <w:r w:rsidR="00702259">
              <w:rPr>
                <w:noProof/>
                <w:webHidden/>
              </w:rPr>
              <w:instrText xml:space="preserve"> PAGEREF _Toc113467854 \h </w:instrText>
            </w:r>
            <w:r w:rsidR="00702259">
              <w:rPr>
                <w:noProof/>
                <w:webHidden/>
              </w:rPr>
            </w:r>
            <w:r w:rsidR="00702259">
              <w:rPr>
                <w:noProof/>
                <w:webHidden/>
              </w:rPr>
              <w:fldChar w:fldCharType="separate"/>
            </w:r>
            <w:r w:rsidR="00C82148">
              <w:rPr>
                <w:noProof/>
                <w:webHidden/>
              </w:rPr>
              <w:t>3</w:t>
            </w:r>
            <w:r w:rsidR="00702259">
              <w:rPr>
                <w:noProof/>
                <w:webHidden/>
              </w:rPr>
              <w:fldChar w:fldCharType="end"/>
            </w:r>
          </w:hyperlink>
        </w:p>
        <w:p w14:paraId="17E75905" w14:textId="77777777" w:rsidR="00702259" w:rsidRDefault="00C36336">
          <w:pPr>
            <w:pStyle w:val="T2"/>
            <w:tabs>
              <w:tab w:val="left" w:pos="660"/>
              <w:tab w:val="right" w:leader="dot" w:pos="9062"/>
            </w:tabs>
            <w:rPr>
              <w:rFonts w:eastAsiaTheme="minorEastAsia"/>
              <w:noProof/>
              <w:lang w:eastAsia="tr-TR"/>
            </w:rPr>
          </w:pPr>
          <w:hyperlink w:anchor="_Toc113467855" w:history="1">
            <w:r w:rsidR="00702259" w:rsidRPr="00681ED7">
              <w:rPr>
                <w:rStyle w:val="Kpr"/>
                <w:noProof/>
              </w:rPr>
              <w:t>2.</w:t>
            </w:r>
            <w:r w:rsidR="00702259">
              <w:rPr>
                <w:rFonts w:eastAsiaTheme="minorEastAsia"/>
                <w:noProof/>
                <w:lang w:eastAsia="tr-TR"/>
              </w:rPr>
              <w:tab/>
            </w:r>
            <w:r w:rsidR="00702259" w:rsidRPr="00681ED7">
              <w:rPr>
                <w:rStyle w:val="Kpr"/>
                <w:noProof/>
              </w:rPr>
              <w:t>İHALENİN KONUSU</w:t>
            </w:r>
            <w:r w:rsidR="00702259">
              <w:rPr>
                <w:noProof/>
                <w:webHidden/>
              </w:rPr>
              <w:tab/>
            </w:r>
            <w:r w:rsidR="00702259">
              <w:rPr>
                <w:noProof/>
                <w:webHidden/>
              </w:rPr>
              <w:fldChar w:fldCharType="begin"/>
            </w:r>
            <w:r w:rsidR="00702259">
              <w:rPr>
                <w:noProof/>
                <w:webHidden/>
              </w:rPr>
              <w:instrText xml:space="preserve"> PAGEREF _Toc113467855 \h </w:instrText>
            </w:r>
            <w:r w:rsidR="00702259">
              <w:rPr>
                <w:noProof/>
                <w:webHidden/>
              </w:rPr>
            </w:r>
            <w:r w:rsidR="00702259">
              <w:rPr>
                <w:noProof/>
                <w:webHidden/>
              </w:rPr>
              <w:fldChar w:fldCharType="separate"/>
            </w:r>
            <w:r w:rsidR="00C82148">
              <w:rPr>
                <w:noProof/>
                <w:webHidden/>
              </w:rPr>
              <w:t>3</w:t>
            </w:r>
            <w:r w:rsidR="00702259">
              <w:rPr>
                <w:noProof/>
                <w:webHidden/>
              </w:rPr>
              <w:fldChar w:fldCharType="end"/>
            </w:r>
          </w:hyperlink>
        </w:p>
        <w:p w14:paraId="214EE571" w14:textId="77777777" w:rsidR="00702259" w:rsidRDefault="00C36336">
          <w:pPr>
            <w:pStyle w:val="T2"/>
            <w:tabs>
              <w:tab w:val="left" w:pos="660"/>
              <w:tab w:val="right" w:leader="dot" w:pos="9062"/>
            </w:tabs>
            <w:rPr>
              <w:rFonts w:eastAsiaTheme="minorEastAsia"/>
              <w:noProof/>
              <w:lang w:eastAsia="tr-TR"/>
            </w:rPr>
          </w:pPr>
          <w:hyperlink w:anchor="_Toc113467856" w:history="1">
            <w:r w:rsidR="00702259" w:rsidRPr="00681ED7">
              <w:rPr>
                <w:rStyle w:val="Kpr"/>
                <w:noProof/>
              </w:rPr>
              <w:t>3.</w:t>
            </w:r>
            <w:r w:rsidR="00702259">
              <w:rPr>
                <w:rFonts w:eastAsiaTheme="minorEastAsia"/>
                <w:noProof/>
                <w:lang w:eastAsia="tr-TR"/>
              </w:rPr>
              <w:tab/>
            </w:r>
            <w:r w:rsidR="00702259" w:rsidRPr="00681ED7">
              <w:rPr>
                <w:rStyle w:val="Kpr"/>
                <w:noProof/>
              </w:rPr>
              <w:t>TEKLİFLERİN SUNULACAĞI YER, SON TEKLİF VERME YERİ VE SAATİ</w:t>
            </w:r>
            <w:r w:rsidR="00702259">
              <w:rPr>
                <w:noProof/>
                <w:webHidden/>
              </w:rPr>
              <w:tab/>
            </w:r>
            <w:r w:rsidR="00702259">
              <w:rPr>
                <w:noProof/>
                <w:webHidden/>
              </w:rPr>
              <w:fldChar w:fldCharType="begin"/>
            </w:r>
            <w:r w:rsidR="00702259">
              <w:rPr>
                <w:noProof/>
                <w:webHidden/>
              </w:rPr>
              <w:instrText xml:space="preserve"> PAGEREF _Toc113467856 \h </w:instrText>
            </w:r>
            <w:r w:rsidR="00702259">
              <w:rPr>
                <w:noProof/>
                <w:webHidden/>
              </w:rPr>
            </w:r>
            <w:r w:rsidR="00702259">
              <w:rPr>
                <w:noProof/>
                <w:webHidden/>
              </w:rPr>
              <w:fldChar w:fldCharType="separate"/>
            </w:r>
            <w:r w:rsidR="00C82148">
              <w:rPr>
                <w:noProof/>
                <w:webHidden/>
              </w:rPr>
              <w:t>3</w:t>
            </w:r>
            <w:r w:rsidR="00702259">
              <w:rPr>
                <w:noProof/>
                <w:webHidden/>
              </w:rPr>
              <w:fldChar w:fldCharType="end"/>
            </w:r>
          </w:hyperlink>
        </w:p>
        <w:p w14:paraId="6AC4E49C" w14:textId="77777777" w:rsidR="00702259" w:rsidRDefault="00C36336">
          <w:pPr>
            <w:pStyle w:val="T2"/>
            <w:tabs>
              <w:tab w:val="left" w:pos="660"/>
              <w:tab w:val="right" w:leader="dot" w:pos="9062"/>
            </w:tabs>
            <w:rPr>
              <w:rFonts w:eastAsiaTheme="minorEastAsia"/>
              <w:noProof/>
              <w:lang w:eastAsia="tr-TR"/>
            </w:rPr>
          </w:pPr>
          <w:hyperlink w:anchor="_Toc113467857" w:history="1">
            <w:r w:rsidR="00702259" w:rsidRPr="00681ED7">
              <w:rPr>
                <w:rStyle w:val="Kpr"/>
                <w:noProof/>
              </w:rPr>
              <w:t>4.</w:t>
            </w:r>
            <w:r w:rsidR="00702259">
              <w:rPr>
                <w:rFonts w:eastAsiaTheme="minorEastAsia"/>
                <w:noProof/>
                <w:lang w:eastAsia="tr-TR"/>
              </w:rPr>
              <w:tab/>
            </w:r>
            <w:r w:rsidR="00702259" w:rsidRPr="00681ED7">
              <w:rPr>
                <w:rStyle w:val="Kpr"/>
                <w:noProof/>
              </w:rPr>
              <w:t>İHALEYE KATILABİLMEK İÇİN GEREKEN BELGELER VE YETERLİLİK KRİTERİ</w:t>
            </w:r>
            <w:r w:rsidR="00702259">
              <w:rPr>
                <w:noProof/>
                <w:webHidden/>
              </w:rPr>
              <w:tab/>
            </w:r>
            <w:r w:rsidR="00702259">
              <w:rPr>
                <w:noProof/>
                <w:webHidden/>
              </w:rPr>
              <w:fldChar w:fldCharType="begin"/>
            </w:r>
            <w:r w:rsidR="00702259">
              <w:rPr>
                <w:noProof/>
                <w:webHidden/>
              </w:rPr>
              <w:instrText xml:space="preserve"> PAGEREF _Toc113467857 \h </w:instrText>
            </w:r>
            <w:r w:rsidR="00702259">
              <w:rPr>
                <w:noProof/>
                <w:webHidden/>
              </w:rPr>
            </w:r>
            <w:r w:rsidR="00702259">
              <w:rPr>
                <w:noProof/>
                <w:webHidden/>
              </w:rPr>
              <w:fldChar w:fldCharType="separate"/>
            </w:r>
            <w:r w:rsidR="00C82148">
              <w:rPr>
                <w:noProof/>
                <w:webHidden/>
              </w:rPr>
              <w:t>3</w:t>
            </w:r>
            <w:r w:rsidR="00702259">
              <w:rPr>
                <w:noProof/>
                <w:webHidden/>
              </w:rPr>
              <w:fldChar w:fldCharType="end"/>
            </w:r>
          </w:hyperlink>
        </w:p>
        <w:p w14:paraId="1E83163B" w14:textId="77777777" w:rsidR="00702259" w:rsidRDefault="00C36336">
          <w:pPr>
            <w:pStyle w:val="T2"/>
            <w:tabs>
              <w:tab w:val="left" w:pos="660"/>
              <w:tab w:val="right" w:leader="dot" w:pos="9062"/>
            </w:tabs>
            <w:rPr>
              <w:rFonts w:eastAsiaTheme="minorEastAsia"/>
              <w:noProof/>
              <w:lang w:eastAsia="tr-TR"/>
            </w:rPr>
          </w:pPr>
          <w:hyperlink w:anchor="_Toc113467858" w:history="1">
            <w:r w:rsidR="00702259" w:rsidRPr="00681ED7">
              <w:rPr>
                <w:rStyle w:val="Kpr"/>
                <w:noProof/>
              </w:rPr>
              <w:t>5.</w:t>
            </w:r>
            <w:r w:rsidR="00702259">
              <w:rPr>
                <w:rFonts w:eastAsiaTheme="minorEastAsia"/>
                <w:noProof/>
                <w:lang w:eastAsia="tr-TR"/>
              </w:rPr>
              <w:tab/>
            </w:r>
            <w:r w:rsidR="00702259" w:rsidRPr="00681ED7">
              <w:rPr>
                <w:rStyle w:val="Kpr"/>
                <w:noProof/>
              </w:rPr>
              <w:t>TEKLİFLERİN HAZIRLANMASI VE SUNULMASINA İLİŞKİN HUSUSLAR</w:t>
            </w:r>
            <w:r w:rsidR="00702259">
              <w:rPr>
                <w:noProof/>
                <w:webHidden/>
              </w:rPr>
              <w:tab/>
            </w:r>
            <w:r w:rsidR="00702259">
              <w:rPr>
                <w:noProof/>
                <w:webHidden/>
              </w:rPr>
              <w:fldChar w:fldCharType="begin"/>
            </w:r>
            <w:r w:rsidR="00702259">
              <w:rPr>
                <w:noProof/>
                <w:webHidden/>
              </w:rPr>
              <w:instrText xml:space="preserve"> PAGEREF _Toc113467858 \h </w:instrText>
            </w:r>
            <w:r w:rsidR="00702259">
              <w:rPr>
                <w:noProof/>
                <w:webHidden/>
              </w:rPr>
            </w:r>
            <w:r w:rsidR="00702259">
              <w:rPr>
                <w:noProof/>
                <w:webHidden/>
              </w:rPr>
              <w:fldChar w:fldCharType="separate"/>
            </w:r>
            <w:r w:rsidR="00C82148">
              <w:rPr>
                <w:noProof/>
                <w:webHidden/>
              </w:rPr>
              <w:t>4</w:t>
            </w:r>
            <w:r w:rsidR="00702259">
              <w:rPr>
                <w:noProof/>
                <w:webHidden/>
              </w:rPr>
              <w:fldChar w:fldCharType="end"/>
            </w:r>
          </w:hyperlink>
        </w:p>
        <w:p w14:paraId="25F89C18" w14:textId="77777777" w:rsidR="00702259" w:rsidRDefault="00C36336">
          <w:pPr>
            <w:pStyle w:val="T2"/>
            <w:tabs>
              <w:tab w:val="left" w:pos="660"/>
              <w:tab w:val="right" w:leader="dot" w:pos="9062"/>
            </w:tabs>
            <w:rPr>
              <w:rFonts w:eastAsiaTheme="minorEastAsia"/>
              <w:noProof/>
              <w:lang w:eastAsia="tr-TR"/>
            </w:rPr>
          </w:pPr>
          <w:hyperlink w:anchor="_Toc113467859" w:history="1">
            <w:r w:rsidR="00702259" w:rsidRPr="00681ED7">
              <w:rPr>
                <w:rStyle w:val="Kpr"/>
                <w:noProof/>
              </w:rPr>
              <w:t>6.</w:t>
            </w:r>
            <w:r w:rsidR="00702259">
              <w:rPr>
                <w:rFonts w:eastAsiaTheme="minorEastAsia"/>
                <w:noProof/>
                <w:lang w:eastAsia="tr-TR"/>
              </w:rPr>
              <w:tab/>
            </w:r>
            <w:r w:rsidR="00702259" w:rsidRPr="00681ED7">
              <w:rPr>
                <w:rStyle w:val="Kpr"/>
                <w:noProof/>
              </w:rPr>
              <w:t>TEKLİF MEKTUBUNUN ŞEKLİ VE İÇERİĞİ</w:t>
            </w:r>
            <w:r w:rsidR="00702259">
              <w:rPr>
                <w:noProof/>
                <w:webHidden/>
              </w:rPr>
              <w:tab/>
            </w:r>
            <w:r w:rsidR="00702259">
              <w:rPr>
                <w:noProof/>
                <w:webHidden/>
              </w:rPr>
              <w:fldChar w:fldCharType="begin"/>
            </w:r>
            <w:r w:rsidR="00702259">
              <w:rPr>
                <w:noProof/>
                <w:webHidden/>
              </w:rPr>
              <w:instrText xml:space="preserve"> PAGEREF _Toc113467859 \h </w:instrText>
            </w:r>
            <w:r w:rsidR="00702259">
              <w:rPr>
                <w:noProof/>
                <w:webHidden/>
              </w:rPr>
            </w:r>
            <w:r w:rsidR="00702259">
              <w:rPr>
                <w:noProof/>
                <w:webHidden/>
              </w:rPr>
              <w:fldChar w:fldCharType="separate"/>
            </w:r>
            <w:r w:rsidR="00C82148">
              <w:rPr>
                <w:noProof/>
                <w:webHidden/>
              </w:rPr>
              <w:t>5</w:t>
            </w:r>
            <w:r w:rsidR="00702259">
              <w:rPr>
                <w:noProof/>
                <w:webHidden/>
              </w:rPr>
              <w:fldChar w:fldCharType="end"/>
            </w:r>
          </w:hyperlink>
        </w:p>
        <w:p w14:paraId="4D890335" w14:textId="77777777" w:rsidR="00702259" w:rsidRDefault="00C36336">
          <w:pPr>
            <w:pStyle w:val="T2"/>
            <w:tabs>
              <w:tab w:val="left" w:pos="660"/>
              <w:tab w:val="right" w:leader="dot" w:pos="9062"/>
            </w:tabs>
            <w:rPr>
              <w:rFonts w:eastAsiaTheme="minorEastAsia"/>
              <w:noProof/>
              <w:lang w:eastAsia="tr-TR"/>
            </w:rPr>
          </w:pPr>
          <w:hyperlink w:anchor="_Toc113467860" w:history="1">
            <w:r w:rsidR="00702259" w:rsidRPr="00681ED7">
              <w:rPr>
                <w:rStyle w:val="Kpr"/>
                <w:noProof/>
              </w:rPr>
              <w:t>7.</w:t>
            </w:r>
            <w:r w:rsidR="00702259">
              <w:rPr>
                <w:rFonts w:eastAsiaTheme="minorEastAsia"/>
                <w:noProof/>
                <w:lang w:eastAsia="tr-TR"/>
              </w:rPr>
              <w:tab/>
            </w:r>
            <w:r w:rsidR="00702259" w:rsidRPr="00681ED7">
              <w:rPr>
                <w:rStyle w:val="Kpr"/>
                <w:noProof/>
              </w:rPr>
              <w:t>TEKLİFLERİN GEÇERLİLİK SÜRESİ</w:t>
            </w:r>
            <w:r w:rsidR="00702259">
              <w:rPr>
                <w:noProof/>
                <w:webHidden/>
              </w:rPr>
              <w:tab/>
            </w:r>
            <w:r w:rsidR="00702259">
              <w:rPr>
                <w:noProof/>
                <w:webHidden/>
              </w:rPr>
              <w:fldChar w:fldCharType="begin"/>
            </w:r>
            <w:r w:rsidR="00702259">
              <w:rPr>
                <w:noProof/>
                <w:webHidden/>
              </w:rPr>
              <w:instrText xml:space="preserve"> PAGEREF _Toc113467860 \h </w:instrText>
            </w:r>
            <w:r w:rsidR="00702259">
              <w:rPr>
                <w:noProof/>
                <w:webHidden/>
              </w:rPr>
            </w:r>
            <w:r w:rsidR="00702259">
              <w:rPr>
                <w:noProof/>
                <w:webHidden/>
              </w:rPr>
              <w:fldChar w:fldCharType="separate"/>
            </w:r>
            <w:r w:rsidR="00C82148">
              <w:rPr>
                <w:noProof/>
                <w:webHidden/>
              </w:rPr>
              <w:t>5</w:t>
            </w:r>
            <w:r w:rsidR="00702259">
              <w:rPr>
                <w:noProof/>
                <w:webHidden/>
              </w:rPr>
              <w:fldChar w:fldCharType="end"/>
            </w:r>
          </w:hyperlink>
        </w:p>
        <w:p w14:paraId="1C4CF4D4" w14:textId="77777777" w:rsidR="00702259" w:rsidRDefault="00C36336">
          <w:pPr>
            <w:pStyle w:val="T2"/>
            <w:tabs>
              <w:tab w:val="left" w:pos="660"/>
              <w:tab w:val="right" w:leader="dot" w:pos="9062"/>
            </w:tabs>
            <w:rPr>
              <w:rFonts w:eastAsiaTheme="minorEastAsia"/>
              <w:noProof/>
              <w:lang w:eastAsia="tr-TR"/>
            </w:rPr>
          </w:pPr>
          <w:hyperlink w:anchor="_Toc113467861" w:history="1">
            <w:r w:rsidR="00702259" w:rsidRPr="00681ED7">
              <w:rPr>
                <w:rStyle w:val="Kpr"/>
                <w:noProof/>
              </w:rPr>
              <w:t>8.</w:t>
            </w:r>
            <w:r w:rsidR="00702259">
              <w:rPr>
                <w:rFonts w:eastAsiaTheme="minorEastAsia"/>
                <w:noProof/>
                <w:lang w:eastAsia="tr-TR"/>
              </w:rPr>
              <w:tab/>
            </w:r>
            <w:r w:rsidR="00702259" w:rsidRPr="00681ED7">
              <w:rPr>
                <w:rStyle w:val="Kpr"/>
                <w:noProof/>
              </w:rPr>
              <w:t>TEKLİFE DÂHİL OLAN MASRAFLAR</w:t>
            </w:r>
            <w:r w:rsidR="00702259">
              <w:rPr>
                <w:noProof/>
                <w:webHidden/>
              </w:rPr>
              <w:tab/>
            </w:r>
            <w:r w:rsidR="00702259">
              <w:rPr>
                <w:noProof/>
                <w:webHidden/>
              </w:rPr>
              <w:fldChar w:fldCharType="begin"/>
            </w:r>
            <w:r w:rsidR="00702259">
              <w:rPr>
                <w:noProof/>
                <w:webHidden/>
              </w:rPr>
              <w:instrText xml:space="preserve"> PAGEREF _Toc113467861 \h </w:instrText>
            </w:r>
            <w:r w:rsidR="00702259">
              <w:rPr>
                <w:noProof/>
                <w:webHidden/>
              </w:rPr>
            </w:r>
            <w:r w:rsidR="00702259">
              <w:rPr>
                <w:noProof/>
                <w:webHidden/>
              </w:rPr>
              <w:fldChar w:fldCharType="separate"/>
            </w:r>
            <w:r w:rsidR="00C82148">
              <w:rPr>
                <w:noProof/>
                <w:webHidden/>
              </w:rPr>
              <w:t>5</w:t>
            </w:r>
            <w:r w:rsidR="00702259">
              <w:rPr>
                <w:noProof/>
                <w:webHidden/>
              </w:rPr>
              <w:fldChar w:fldCharType="end"/>
            </w:r>
          </w:hyperlink>
        </w:p>
        <w:p w14:paraId="4F59240F" w14:textId="77777777" w:rsidR="00702259" w:rsidRDefault="00C36336">
          <w:pPr>
            <w:pStyle w:val="T2"/>
            <w:tabs>
              <w:tab w:val="left" w:pos="660"/>
              <w:tab w:val="right" w:leader="dot" w:pos="9062"/>
            </w:tabs>
            <w:rPr>
              <w:rFonts w:eastAsiaTheme="minorEastAsia"/>
              <w:noProof/>
              <w:lang w:eastAsia="tr-TR"/>
            </w:rPr>
          </w:pPr>
          <w:hyperlink w:anchor="_Toc113467862" w:history="1">
            <w:r w:rsidR="00702259" w:rsidRPr="00681ED7">
              <w:rPr>
                <w:rStyle w:val="Kpr"/>
                <w:noProof/>
              </w:rPr>
              <w:t>9.</w:t>
            </w:r>
            <w:r w:rsidR="00702259">
              <w:rPr>
                <w:rFonts w:eastAsiaTheme="minorEastAsia"/>
                <w:noProof/>
                <w:lang w:eastAsia="tr-TR"/>
              </w:rPr>
              <w:tab/>
            </w:r>
            <w:r w:rsidR="00702259" w:rsidRPr="00681ED7">
              <w:rPr>
                <w:rStyle w:val="Kpr"/>
                <w:noProof/>
              </w:rPr>
              <w:t>TEKLİFLERİN ALINMASI VE AÇILMASI</w:t>
            </w:r>
            <w:r w:rsidR="00702259">
              <w:rPr>
                <w:noProof/>
                <w:webHidden/>
              </w:rPr>
              <w:tab/>
            </w:r>
            <w:r w:rsidR="00702259">
              <w:rPr>
                <w:noProof/>
                <w:webHidden/>
              </w:rPr>
              <w:fldChar w:fldCharType="begin"/>
            </w:r>
            <w:r w:rsidR="00702259">
              <w:rPr>
                <w:noProof/>
                <w:webHidden/>
              </w:rPr>
              <w:instrText xml:space="preserve"> PAGEREF _Toc113467862 \h </w:instrText>
            </w:r>
            <w:r w:rsidR="00702259">
              <w:rPr>
                <w:noProof/>
                <w:webHidden/>
              </w:rPr>
            </w:r>
            <w:r w:rsidR="00702259">
              <w:rPr>
                <w:noProof/>
                <w:webHidden/>
              </w:rPr>
              <w:fldChar w:fldCharType="separate"/>
            </w:r>
            <w:r w:rsidR="00C82148">
              <w:rPr>
                <w:noProof/>
                <w:webHidden/>
              </w:rPr>
              <w:t>5</w:t>
            </w:r>
            <w:r w:rsidR="00702259">
              <w:rPr>
                <w:noProof/>
                <w:webHidden/>
              </w:rPr>
              <w:fldChar w:fldCharType="end"/>
            </w:r>
          </w:hyperlink>
        </w:p>
        <w:p w14:paraId="29C93263" w14:textId="77777777" w:rsidR="00702259" w:rsidRDefault="00C36336">
          <w:pPr>
            <w:pStyle w:val="T2"/>
            <w:tabs>
              <w:tab w:val="left" w:pos="880"/>
              <w:tab w:val="right" w:leader="dot" w:pos="9062"/>
            </w:tabs>
            <w:rPr>
              <w:rFonts w:eastAsiaTheme="minorEastAsia"/>
              <w:noProof/>
              <w:lang w:eastAsia="tr-TR"/>
            </w:rPr>
          </w:pPr>
          <w:hyperlink w:anchor="_Toc113467863" w:history="1">
            <w:r w:rsidR="00702259" w:rsidRPr="00681ED7">
              <w:rPr>
                <w:rStyle w:val="Kpr"/>
                <w:noProof/>
              </w:rPr>
              <w:t>10.</w:t>
            </w:r>
            <w:r w:rsidR="00702259">
              <w:rPr>
                <w:rFonts w:eastAsiaTheme="minorEastAsia"/>
                <w:noProof/>
                <w:lang w:eastAsia="tr-TR"/>
              </w:rPr>
              <w:tab/>
            </w:r>
            <w:r w:rsidR="00702259" w:rsidRPr="00681ED7">
              <w:rPr>
                <w:rStyle w:val="Kpr"/>
                <w:noProof/>
              </w:rPr>
              <w:t>BÜTÜN TEKLİFLERİN REDDEDİLMESİ VE İHALENİN İPTAL EDİLMESİNDE İDARENİN SERBESTLİĞİ</w:t>
            </w:r>
            <w:r w:rsidR="00702259">
              <w:rPr>
                <w:noProof/>
                <w:webHidden/>
              </w:rPr>
              <w:tab/>
            </w:r>
            <w:r w:rsidR="00702259">
              <w:rPr>
                <w:noProof/>
                <w:webHidden/>
              </w:rPr>
              <w:fldChar w:fldCharType="begin"/>
            </w:r>
            <w:r w:rsidR="00702259">
              <w:rPr>
                <w:noProof/>
                <w:webHidden/>
              </w:rPr>
              <w:instrText xml:space="preserve"> PAGEREF _Toc113467863 \h </w:instrText>
            </w:r>
            <w:r w:rsidR="00702259">
              <w:rPr>
                <w:noProof/>
                <w:webHidden/>
              </w:rPr>
            </w:r>
            <w:r w:rsidR="00702259">
              <w:rPr>
                <w:noProof/>
                <w:webHidden/>
              </w:rPr>
              <w:fldChar w:fldCharType="separate"/>
            </w:r>
            <w:r w:rsidR="00C82148">
              <w:rPr>
                <w:noProof/>
                <w:webHidden/>
              </w:rPr>
              <w:t>6</w:t>
            </w:r>
            <w:r w:rsidR="00702259">
              <w:rPr>
                <w:noProof/>
                <w:webHidden/>
              </w:rPr>
              <w:fldChar w:fldCharType="end"/>
            </w:r>
          </w:hyperlink>
        </w:p>
        <w:p w14:paraId="269EB8C3" w14:textId="77777777" w:rsidR="00702259" w:rsidRDefault="00C36336">
          <w:pPr>
            <w:pStyle w:val="T2"/>
            <w:tabs>
              <w:tab w:val="left" w:pos="880"/>
              <w:tab w:val="right" w:leader="dot" w:pos="9062"/>
            </w:tabs>
            <w:rPr>
              <w:rFonts w:eastAsiaTheme="minorEastAsia"/>
              <w:noProof/>
              <w:lang w:eastAsia="tr-TR"/>
            </w:rPr>
          </w:pPr>
          <w:hyperlink w:anchor="_Toc113467864" w:history="1">
            <w:r w:rsidR="00702259" w:rsidRPr="00681ED7">
              <w:rPr>
                <w:rStyle w:val="Kpr"/>
                <w:noProof/>
              </w:rPr>
              <w:t>11.</w:t>
            </w:r>
            <w:r w:rsidR="00702259">
              <w:rPr>
                <w:rFonts w:eastAsiaTheme="minorEastAsia"/>
                <w:noProof/>
                <w:lang w:eastAsia="tr-TR"/>
              </w:rPr>
              <w:tab/>
            </w:r>
            <w:r w:rsidR="00702259" w:rsidRPr="00681ED7">
              <w:rPr>
                <w:rStyle w:val="Kpr"/>
                <w:noProof/>
              </w:rPr>
              <w:t>İHALENİN KARARA BAĞLANMASI</w:t>
            </w:r>
            <w:r w:rsidR="00702259">
              <w:rPr>
                <w:noProof/>
                <w:webHidden/>
              </w:rPr>
              <w:tab/>
            </w:r>
            <w:r w:rsidR="00702259">
              <w:rPr>
                <w:noProof/>
                <w:webHidden/>
              </w:rPr>
              <w:fldChar w:fldCharType="begin"/>
            </w:r>
            <w:r w:rsidR="00702259">
              <w:rPr>
                <w:noProof/>
                <w:webHidden/>
              </w:rPr>
              <w:instrText xml:space="preserve"> PAGEREF _Toc113467864 \h </w:instrText>
            </w:r>
            <w:r w:rsidR="00702259">
              <w:rPr>
                <w:noProof/>
                <w:webHidden/>
              </w:rPr>
            </w:r>
            <w:r w:rsidR="00702259">
              <w:rPr>
                <w:noProof/>
                <w:webHidden/>
              </w:rPr>
              <w:fldChar w:fldCharType="separate"/>
            </w:r>
            <w:r w:rsidR="00C82148">
              <w:rPr>
                <w:noProof/>
                <w:webHidden/>
              </w:rPr>
              <w:t>6</w:t>
            </w:r>
            <w:r w:rsidR="00702259">
              <w:rPr>
                <w:noProof/>
                <w:webHidden/>
              </w:rPr>
              <w:fldChar w:fldCharType="end"/>
            </w:r>
          </w:hyperlink>
        </w:p>
        <w:p w14:paraId="3222DE8B" w14:textId="77777777" w:rsidR="00702259" w:rsidRDefault="00C36336">
          <w:pPr>
            <w:pStyle w:val="T2"/>
            <w:tabs>
              <w:tab w:val="left" w:pos="880"/>
              <w:tab w:val="right" w:leader="dot" w:pos="9062"/>
            </w:tabs>
            <w:rPr>
              <w:rFonts w:eastAsiaTheme="minorEastAsia"/>
              <w:noProof/>
              <w:lang w:eastAsia="tr-TR"/>
            </w:rPr>
          </w:pPr>
          <w:hyperlink w:anchor="_Toc113467865" w:history="1">
            <w:r w:rsidR="00702259" w:rsidRPr="00681ED7">
              <w:rPr>
                <w:rStyle w:val="Kpr"/>
                <w:noProof/>
              </w:rPr>
              <w:t>12.</w:t>
            </w:r>
            <w:r w:rsidR="00702259">
              <w:rPr>
                <w:rFonts w:eastAsiaTheme="minorEastAsia"/>
                <w:noProof/>
                <w:lang w:eastAsia="tr-TR"/>
              </w:rPr>
              <w:tab/>
            </w:r>
            <w:r w:rsidR="00702259" w:rsidRPr="00681ED7">
              <w:rPr>
                <w:rStyle w:val="Kpr"/>
                <w:noProof/>
              </w:rPr>
              <w:t>KESİN TEMİNAT ve KESİN TEMİNAT OLARAK KABUL EDİLECEK DEĞER</w:t>
            </w:r>
            <w:r w:rsidR="00702259">
              <w:rPr>
                <w:noProof/>
                <w:webHidden/>
              </w:rPr>
              <w:tab/>
            </w:r>
            <w:r w:rsidR="00702259">
              <w:rPr>
                <w:noProof/>
                <w:webHidden/>
              </w:rPr>
              <w:fldChar w:fldCharType="begin"/>
            </w:r>
            <w:r w:rsidR="00702259">
              <w:rPr>
                <w:noProof/>
                <w:webHidden/>
              </w:rPr>
              <w:instrText xml:space="preserve"> PAGEREF _Toc113467865 \h </w:instrText>
            </w:r>
            <w:r w:rsidR="00702259">
              <w:rPr>
                <w:noProof/>
                <w:webHidden/>
              </w:rPr>
            </w:r>
            <w:r w:rsidR="00702259">
              <w:rPr>
                <w:noProof/>
                <w:webHidden/>
              </w:rPr>
              <w:fldChar w:fldCharType="separate"/>
            </w:r>
            <w:r w:rsidR="00C82148">
              <w:rPr>
                <w:noProof/>
                <w:webHidden/>
              </w:rPr>
              <w:t>6</w:t>
            </w:r>
            <w:r w:rsidR="00702259">
              <w:rPr>
                <w:noProof/>
                <w:webHidden/>
              </w:rPr>
              <w:fldChar w:fldCharType="end"/>
            </w:r>
          </w:hyperlink>
        </w:p>
        <w:p w14:paraId="7EC03BD4" w14:textId="77777777" w:rsidR="00702259" w:rsidRDefault="00C36336">
          <w:pPr>
            <w:pStyle w:val="T2"/>
            <w:tabs>
              <w:tab w:val="left" w:pos="880"/>
              <w:tab w:val="right" w:leader="dot" w:pos="9062"/>
            </w:tabs>
            <w:rPr>
              <w:rFonts w:eastAsiaTheme="minorEastAsia"/>
              <w:noProof/>
              <w:lang w:eastAsia="tr-TR"/>
            </w:rPr>
          </w:pPr>
          <w:hyperlink w:anchor="_Toc113467866" w:history="1">
            <w:r w:rsidR="00702259" w:rsidRPr="00681ED7">
              <w:rPr>
                <w:rStyle w:val="Kpr"/>
                <w:noProof/>
              </w:rPr>
              <w:t>13.</w:t>
            </w:r>
            <w:r w:rsidR="00702259">
              <w:rPr>
                <w:rFonts w:eastAsiaTheme="minorEastAsia"/>
                <w:noProof/>
                <w:lang w:eastAsia="tr-TR"/>
              </w:rPr>
              <w:tab/>
            </w:r>
            <w:r w:rsidR="00702259" w:rsidRPr="00681ED7">
              <w:rPr>
                <w:rStyle w:val="Kpr"/>
                <w:noProof/>
              </w:rPr>
              <w:t>SÖZLEŞMEYE DAVET ve İHALENİN SÖZLEŞMEYE BAĞLANMASI</w:t>
            </w:r>
            <w:r w:rsidR="00702259">
              <w:rPr>
                <w:noProof/>
                <w:webHidden/>
              </w:rPr>
              <w:tab/>
            </w:r>
            <w:r w:rsidR="00702259">
              <w:rPr>
                <w:noProof/>
                <w:webHidden/>
              </w:rPr>
              <w:fldChar w:fldCharType="begin"/>
            </w:r>
            <w:r w:rsidR="00702259">
              <w:rPr>
                <w:noProof/>
                <w:webHidden/>
              </w:rPr>
              <w:instrText xml:space="preserve"> PAGEREF _Toc113467866 \h </w:instrText>
            </w:r>
            <w:r w:rsidR="00702259">
              <w:rPr>
                <w:noProof/>
                <w:webHidden/>
              </w:rPr>
            </w:r>
            <w:r w:rsidR="00702259">
              <w:rPr>
                <w:noProof/>
                <w:webHidden/>
              </w:rPr>
              <w:fldChar w:fldCharType="separate"/>
            </w:r>
            <w:r w:rsidR="00C82148">
              <w:rPr>
                <w:noProof/>
                <w:webHidden/>
              </w:rPr>
              <w:t>6</w:t>
            </w:r>
            <w:r w:rsidR="00702259">
              <w:rPr>
                <w:noProof/>
                <w:webHidden/>
              </w:rPr>
              <w:fldChar w:fldCharType="end"/>
            </w:r>
          </w:hyperlink>
        </w:p>
        <w:p w14:paraId="2FC44334" w14:textId="77777777" w:rsidR="00702259" w:rsidRDefault="00C36336">
          <w:pPr>
            <w:pStyle w:val="T2"/>
            <w:tabs>
              <w:tab w:val="left" w:pos="880"/>
              <w:tab w:val="right" w:leader="dot" w:pos="9062"/>
            </w:tabs>
            <w:rPr>
              <w:rFonts w:eastAsiaTheme="minorEastAsia"/>
              <w:noProof/>
              <w:lang w:eastAsia="tr-TR"/>
            </w:rPr>
          </w:pPr>
          <w:hyperlink w:anchor="_Toc113467867" w:history="1">
            <w:r w:rsidR="00702259" w:rsidRPr="00681ED7">
              <w:rPr>
                <w:rStyle w:val="Kpr"/>
                <w:noProof/>
              </w:rPr>
              <w:t>14.</w:t>
            </w:r>
            <w:r w:rsidR="00702259">
              <w:rPr>
                <w:rFonts w:eastAsiaTheme="minorEastAsia"/>
                <w:noProof/>
                <w:lang w:eastAsia="tr-TR"/>
              </w:rPr>
              <w:tab/>
            </w:r>
            <w:r w:rsidR="00702259" w:rsidRPr="00681ED7">
              <w:rPr>
                <w:rStyle w:val="Kpr"/>
                <w:noProof/>
              </w:rPr>
              <w:t>TARAFLARIN YÜKÜMLÜLÜKLERİ</w:t>
            </w:r>
            <w:r w:rsidR="00702259">
              <w:rPr>
                <w:noProof/>
                <w:webHidden/>
              </w:rPr>
              <w:tab/>
            </w:r>
            <w:r w:rsidR="00702259">
              <w:rPr>
                <w:noProof/>
                <w:webHidden/>
              </w:rPr>
              <w:fldChar w:fldCharType="begin"/>
            </w:r>
            <w:r w:rsidR="00702259">
              <w:rPr>
                <w:noProof/>
                <w:webHidden/>
              </w:rPr>
              <w:instrText xml:space="preserve"> PAGEREF _Toc113467867 \h </w:instrText>
            </w:r>
            <w:r w:rsidR="00702259">
              <w:rPr>
                <w:noProof/>
                <w:webHidden/>
              </w:rPr>
            </w:r>
            <w:r w:rsidR="00702259">
              <w:rPr>
                <w:noProof/>
                <w:webHidden/>
              </w:rPr>
              <w:fldChar w:fldCharType="separate"/>
            </w:r>
            <w:r w:rsidR="00C82148">
              <w:rPr>
                <w:noProof/>
                <w:webHidden/>
              </w:rPr>
              <w:t>7</w:t>
            </w:r>
            <w:r w:rsidR="00702259">
              <w:rPr>
                <w:noProof/>
                <w:webHidden/>
              </w:rPr>
              <w:fldChar w:fldCharType="end"/>
            </w:r>
          </w:hyperlink>
        </w:p>
        <w:p w14:paraId="1753003A" w14:textId="77777777" w:rsidR="00702259" w:rsidRDefault="00C36336">
          <w:pPr>
            <w:pStyle w:val="T2"/>
            <w:tabs>
              <w:tab w:val="left" w:pos="880"/>
              <w:tab w:val="right" w:leader="dot" w:pos="9062"/>
            </w:tabs>
            <w:rPr>
              <w:rFonts w:eastAsiaTheme="minorEastAsia"/>
              <w:noProof/>
              <w:lang w:eastAsia="tr-TR"/>
            </w:rPr>
          </w:pPr>
          <w:hyperlink w:anchor="_Toc113467868" w:history="1">
            <w:r w:rsidR="00702259" w:rsidRPr="00681ED7">
              <w:rPr>
                <w:rStyle w:val="Kpr"/>
                <w:noProof/>
              </w:rPr>
              <w:t>15.</w:t>
            </w:r>
            <w:r w:rsidR="00702259">
              <w:rPr>
                <w:rFonts w:eastAsiaTheme="minorEastAsia"/>
                <w:noProof/>
                <w:lang w:eastAsia="tr-TR"/>
              </w:rPr>
              <w:tab/>
            </w:r>
            <w:r w:rsidR="00702259" w:rsidRPr="00681ED7">
              <w:rPr>
                <w:rStyle w:val="Kpr"/>
                <w:noProof/>
              </w:rPr>
              <w:t>FESİH VE DEVİR</w:t>
            </w:r>
            <w:r w:rsidR="00702259">
              <w:rPr>
                <w:noProof/>
                <w:webHidden/>
              </w:rPr>
              <w:tab/>
            </w:r>
            <w:r w:rsidR="00702259">
              <w:rPr>
                <w:noProof/>
                <w:webHidden/>
              </w:rPr>
              <w:fldChar w:fldCharType="begin"/>
            </w:r>
            <w:r w:rsidR="00702259">
              <w:rPr>
                <w:noProof/>
                <w:webHidden/>
              </w:rPr>
              <w:instrText xml:space="preserve"> PAGEREF _Toc113467868 \h </w:instrText>
            </w:r>
            <w:r w:rsidR="00702259">
              <w:rPr>
                <w:noProof/>
                <w:webHidden/>
              </w:rPr>
            </w:r>
            <w:r w:rsidR="00702259">
              <w:rPr>
                <w:noProof/>
                <w:webHidden/>
              </w:rPr>
              <w:fldChar w:fldCharType="separate"/>
            </w:r>
            <w:r w:rsidR="00C82148">
              <w:rPr>
                <w:noProof/>
                <w:webHidden/>
              </w:rPr>
              <w:t>8</w:t>
            </w:r>
            <w:r w:rsidR="00702259">
              <w:rPr>
                <w:noProof/>
                <w:webHidden/>
              </w:rPr>
              <w:fldChar w:fldCharType="end"/>
            </w:r>
          </w:hyperlink>
        </w:p>
        <w:p w14:paraId="663C7ED8" w14:textId="77777777" w:rsidR="00702259" w:rsidRDefault="00C36336">
          <w:pPr>
            <w:pStyle w:val="T2"/>
            <w:tabs>
              <w:tab w:val="left" w:pos="880"/>
              <w:tab w:val="right" w:leader="dot" w:pos="9062"/>
            </w:tabs>
            <w:rPr>
              <w:rFonts w:eastAsiaTheme="minorEastAsia"/>
              <w:noProof/>
              <w:lang w:eastAsia="tr-TR"/>
            </w:rPr>
          </w:pPr>
          <w:hyperlink w:anchor="_Toc113467869" w:history="1">
            <w:r w:rsidR="00702259" w:rsidRPr="00681ED7">
              <w:rPr>
                <w:rStyle w:val="Kpr"/>
                <w:noProof/>
              </w:rPr>
              <w:t>16</w:t>
            </w:r>
            <w:r w:rsidR="00702259">
              <w:rPr>
                <w:rFonts w:eastAsiaTheme="minorEastAsia"/>
                <w:noProof/>
                <w:lang w:eastAsia="tr-TR"/>
              </w:rPr>
              <w:tab/>
            </w:r>
            <w:r w:rsidR="00702259" w:rsidRPr="00681ED7">
              <w:rPr>
                <w:rStyle w:val="Kpr"/>
                <w:noProof/>
              </w:rPr>
              <w:t>SÖZLEŞME SÜRESİ ve SÜRE UZATIMI</w:t>
            </w:r>
            <w:r w:rsidR="00702259">
              <w:rPr>
                <w:noProof/>
                <w:webHidden/>
              </w:rPr>
              <w:tab/>
            </w:r>
            <w:r w:rsidR="00702259">
              <w:rPr>
                <w:noProof/>
                <w:webHidden/>
              </w:rPr>
              <w:fldChar w:fldCharType="begin"/>
            </w:r>
            <w:r w:rsidR="00702259">
              <w:rPr>
                <w:noProof/>
                <w:webHidden/>
              </w:rPr>
              <w:instrText xml:space="preserve"> PAGEREF _Toc113467869 \h </w:instrText>
            </w:r>
            <w:r w:rsidR="00702259">
              <w:rPr>
                <w:noProof/>
                <w:webHidden/>
              </w:rPr>
            </w:r>
            <w:r w:rsidR="00702259">
              <w:rPr>
                <w:noProof/>
                <w:webHidden/>
              </w:rPr>
              <w:fldChar w:fldCharType="separate"/>
            </w:r>
            <w:r w:rsidR="00C82148">
              <w:rPr>
                <w:noProof/>
                <w:webHidden/>
              </w:rPr>
              <w:t>9</w:t>
            </w:r>
            <w:r w:rsidR="00702259">
              <w:rPr>
                <w:noProof/>
                <w:webHidden/>
              </w:rPr>
              <w:fldChar w:fldCharType="end"/>
            </w:r>
          </w:hyperlink>
        </w:p>
        <w:p w14:paraId="39DB1323" w14:textId="77777777" w:rsidR="00702259" w:rsidRDefault="00C36336">
          <w:pPr>
            <w:pStyle w:val="T2"/>
            <w:tabs>
              <w:tab w:val="left" w:pos="880"/>
              <w:tab w:val="right" w:leader="dot" w:pos="9062"/>
            </w:tabs>
            <w:rPr>
              <w:rFonts w:eastAsiaTheme="minorEastAsia"/>
              <w:noProof/>
              <w:lang w:eastAsia="tr-TR"/>
            </w:rPr>
          </w:pPr>
          <w:hyperlink w:anchor="_Toc113467870" w:history="1">
            <w:r w:rsidR="00702259" w:rsidRPr="00681ED7">
              <w:rPr>
                <w:rStyle w:val="Kpr"/>
                <w:noProof/>
              </w:rPr>
              <w:t>17</w:t>
            </w:r>
            <w:r w:rsidR="00702259">
              <w:rPr>
                <w:rFonts w:eastAsiaTheme="minorEastAsia"/>
                <w:noProof/>
                <w:lang w:eastAsia="tr-TR"/>
              </w:rPr>
              <w:tab/>
            </w:r>
            <w:r w:rsidR="00702259" w:rsidRPr="00681ED7">
              <w:rPr>
                <w:rStyle w:val="Kpr"/>
                <w:noProof/>
              </w:rPr>
              <w:t>İSTEKLİNİN SORUMLULUĞU</w:t>
            </w:r>
            <w:r w:rsidR="00702259">
              <w:rPr>
                <w:noProof/>
                <w:webHidden/>
              </w:rPr>
              <w:tab/>
            </w:r>
            <w:r w:rsidR="00702259">
              <w:rPr>
                <w:noProof/>
                <w:webHidden/>
              </w:rPr>
              <w:fldChar w:fldCharType="begin"/>
            </w:r>
            <w:r w:rsidR="00702259">
              <w:rPr>
                <w:noProof/>
                <w:webHidden/>
              </w:rPr>
              <w:instrText xml:space="preserve"> PAGEREF _Toc113467870 \h </w:instrText>
            </w:r>
            <w:r w:rsidR="00702259">
              <w:rPr>
                <w:noProof/>
                <w:webHidden/>
              </w:rPr>
            </w:r>
            <w:r w:rsidR="00702259">
              <w:rPr>
                <w:noProof/>
                <w:webHidden/>
              </w:rPr>
              <w:fldChar w:fldCharType="separate"/>
            </w:r>
            <w:r w:rsidR="00C82148">
              <w:rPr>
                <w:noProof/>
                <w:webHidden/>
              </w:rPr>
              <w:t>9</w:t>
            </w:r>
            <w:r w:rsidR="00702259">
              <w:rPr>
                <w:noProof/>
                <w:webHidden/>
              </w:rPr>
              <w:fldChar w:fldCharType="end"/>
            </w:r>
          </w:hyperlink>
        </w:p>
        <w:p w14:paraId="247A0A6C" w14:textId="77777777" w:rsidR="00702259" w:rsidRDefault="00C36336">
          <w:pPr>
            <w:pStyle w:val="T2"/>
            <w:tabs>
              <w:tab w:val="left" w:pos="880"/>
              <w:tab w:val="right" w:leader="dot" w:pos="9062"/>
            </w:tabs>
            <w:rPr>
              <w:rFonts w:eastAsiaTheme="minorEastAsia"/>
              <w:noProof/>
              <w:lang w:eastAsia="tr-TR"/>
            </w:rPr>
          </w:pPr>
          <w:hyperlink w:anchor="_Toc113467871" w:history="1">
            <w:r w:rsidR="00702259" w:rsidRPr="00681ED7">
              <w:rPr>
                <w:rStyle w:val="Kpr"/>
                <w:noProof/>
              </w:rPr>
              <w:t>18</w:t>
            </w:r>
            <w:r w:rsidR="00702259">
              <w:rPr>
                <w:rFonts w:eastAsiaTheme="minorEastAsia"/>
                <w:noProof/>
                <w:lang w:eastAsia="tr-TR"/>
              </w:rPr>
              <w:tab/>
            </w:r>
            <w:r w:rsidR="00702259" w:rsidRPr="00681ED7">
              <w:rPr>
                <w:rStyle w:val="Kpr"/>
                <w:noProof/>
              </w:rPr>
              <w:t>CEZAİ ŞART</w:t>
            </w:r>
            <w:r w:rsidR="00702259">
              <w:rPr>
                <w:noProof/>
                <w:webHidden/>
              </w:rPr>
              <w:tab/>
            </w:r>
            <w:r w:rsidR="00702259">
              <w:rPr>
                <w:noProof/>
                <w:webHidden/>
              </w:rPr>
              <w:fldChar w:fldCharType="begin"/>
            </w:r>
            <w:r w:rsidR="00702259">
              <w:rPr>
                <w:noProof/>
                <w:webHidden/>
              </w:rPr>
              <w:instrText xml:space="preserve"> PAGEREF _Toc113467871 \h </w:instrText>
            </w:r>
            <w:r w:rsidR="00702259">
              <w:rPr>
                <w:noProof/>
                <w:webHidden/>
              </w:rPr>
            </w:r>
            <w:r w:rsidR="00702259">
              <w:rPr>
                <w:noProof/>
                <w:webHidden/>
              </w:rPr>
              <w:fldChar w:fldCharType="separate"/>
            </w:r>
            <w:r w:rsidR="00C82148">
              <w:rPr>
                <w:noProof/>
                <w:webHidden/>
              </w:rPr>
              <w:t>9</w:t>
            </w:r>
            <w:r w:rsidR="00702259">
              <w:rPr>
                <w:noProof/>
                <w:webHidden/>
              </w:rPr>
              <w:fldChar w:fldCharType="end"/>
            </w:r>
          </w:hyperlink>
        </w:p>
        <w:p w14:paraId="78EE8981" w14:textId="77777777" w:rsidR="00702259" w:rsidRDefault="00C36336">
          <w:pPr>
            <w:pStyle w:val="T2"/>
            <w:tabs>
              <w:tab w:val="left" w:pos="880"/>
              <w:tab w:val="right" w:leader="dot" w:pos="9062"/>
            </w:tabs>
            <w:rPr>
              <w:rFonts w:eastAsiaTheme="minorEastAsia"/>
              <w:noProof/>
              <w:lang w:eastAsia="tr-TR"/>
            </w:rPr>
          </w:pPr>
          <w:hyperlink w:anchor="_Toc113467872" w:history="1">
            <w:r w:rsidR="00702259" w:rsidRPr="00681ED7">
              <w:rPr>
                <w:rStyle w:val="Kpr"/>
                <w:noProof/>
              </w:rPr>
              <w:t>19</w:t>
            </w:r>
            <w:r w:rsidR="00702259">
              <w:rPr>
                <w:rFonts w:eastAsiaTheme="minorEastAsia"/>
                <w:noProof/>
                <w:lang w:eastAsia="tr-TR"/>
              </w:rPr>
              <w:tab/>
            </w:r>
            <w:r w:rsidR="00702259" w:rsidRPr="00681ED7">
              <w:rPr>
                <w:rStyle w:val="Kpr"/>
                <w:noProof/>
              </w:rPr>
              <w:t>MEVZUATA UYGUNLUK</w:t>
            </w:r>
            <w:r w:rsidR="00702259">
              <w:rPr>
                <w:noProof/>
                <w:webHidden/>
              </w:rPr>
              <w:tab/>
            </w:r>
            <w:r w:rsidR="00702259">
              <w:rPr>
                <w:noProof/>
                <w:webHidden/>
              </w:rPr>
              <w:fldChar w:fldCharType="begin"/>
            </w:r>
            <w:r w:rsidR="00702259">
              <w:rPr>
                <w:noProof/>
                <w:webHidden/>
              </w:rPr>
              <w:instrText xml:space="preserve"> PAGEREF _Toc113467872 \h </w:instrText>
            </w:r>
            <w:r w:rsidR="00702259">
              <w:rPr>
                <w:noProof/>
                <w:webHidden/>
              </w:rPr>
            </w:r>
            <w:r w:rsidR="00702259">
              <w:rPr>
                <w:noProof/>
                <w:webHidden/>
              </w:rPr>
              <w:fldChar w:fldCharType="separate"/>
            </w:r>
            <w:r w:rsidR="00C82148">
              <w:rPr>
                <w:noProof/>
                <w:webHidden/>
              </w:rPr>
              <w:t>9</w:t>
            </w:r>
            <w:r w:rsidR="00702259">
              <w:rPr>
                <w:noProof/>
                <w:webHidden/>
              </w:rPr>
              <w:fldChar w:fldCharType="end"/>
            </w:r>
          </w:hyperlink>
        </w:p>
        <w:p w14:paraId="721E0382" w14:textId="77777777" w:rsidR="00702259" w:rsidRDefault="00C36336">
          <w:pPr>
            <w:pStyle w:val="T2"/>
            <w:tabs>
              <w:tab w:val="left" w:pos="880"/>
              <w:tab w:val="right" w:leader="dot" w:pos="9062"/>
            </w:tabs>
            <w:rPr>
              <w:rFonts w:eastAsiaTheme="minorEastAsia"/>
              <w:noProof/>
              <w:lang w:eastAsia="tr-TR"/>
            </w:rPr>
          </w:pPr>
          <w:hyperlink w:anchor="_Toc113467873" w:history="1">
            <w:r w:rsidR="00702259" w:rsidRPr="00681ED7">
              <w:rPr>
                <w:rStyle w:val="Kpr"/>
                <w:noProof/>
              </w:rPr>
              <w:t>20</w:t>
            </w:r>
            <w:r w:rsidR="00702259">
              <w:rPr>
                <w:rFonts w:eastAsiaTheme="minorEastAsia"/>
                <w:noProof/>
                <w:lang w:eastAsia="tr-TR"/>
              </w:rPr>
              <w:tab/>
            </w:r>
            <w:r w:rsidR="00702259" w:rsidRPr="00681ED7">
              <w:rPr>
                <w:rStyle w:val="Kpr"/>
                <w:noProof/>
              </w:rPr>
              <w:t>GİZLİLİK</w:t>
            </w:r>
            <w:r w:rsidR="00702259">
              <w:rPr>
                <w:noProof/>
                <w:webHidden/>
              </w:rPr>
              <w:tab/>
            </w:r>
            <w:r w:rsidR="00702259">
              <w:rPr>
                <w:noProof/>
                <w:webHidden/>
              </w:rPr>
              <w:fldChar w:fldCharType="begin"/>
            </w:r>
            <w:r w:rsidR="00702259">
              <w:rPr>
                <w:noProof/>
                <w:webHidden/>
              </w:rPr>
              <w:instrText xml:space="preserve"> PAGEREF _Toc113467873 \h </w:instrText>
            </w:r>
            <w:r w:rsidR="00702259">
              <w:rPr>
                <w:noProof/>
                <w:webHidden/>
              </w:rPr>
            </w:r>
            <w:r w:rsidR="00702259">
              <w:rPr>
                <w:noProof/>
                <w:webHidden/>
              </w:rPr>
              <w:fldChar w:fldCharType="separate"/>
            </w:r>
            <w:r w:rsidR="00C82148">
              <w:rPr>
                <w:noProof/>
                <w:webHidden/>
              </w:rPr>
              <w:t>10</w:t>
            </w:r>
            <w:r w:rsidR="00702259">
              <w:rPr>
                <w:noProof/>
                <w:webHidden/>
              </w:rPr>
              <w:fldChar w:fldCharType="end"/>
            </w:r>
          </w:hyperlink>
        </w:p>
        <w:p w14:paraId="047996EE" w14:textId="77777777" w:rsidR="00702259" w:rsidRDefault="00C36336">
          <w:pPr>
            <w:pStyle w:val="T2"/>
            <w:tabs>
              <w:tab w:val="left" w:pos="880"/>
              <w:tab w:val="right" w:leader="dot" w:pos="9062"/>
            </w:tabs>
            <w:rPr>
              <w:rFonts w:eastAsiaTheme="minorEastAsia"/>
              <w:noProof/>
              <w:lang w:eastAsia="tr-TR"/>
            </w:rPr>
          </w:pPr>
          <w:hyperlink w:anchor="_Toc113467874" w:history="1">
            <w:r w:rsidR="00702259" w:rsidRPr="00681ED7">
              <w:rPr>
                <w:rStyle w:val="Kpr"/>
                <w:noProof/>
              </w:rPr>
              <w:t>21</w:t>
            </w:r>
            <w:r w:rsidR="00702259">
              <w:rPr>
                <w:rFonts w:eastAsiaTheme="minorEastAsia"/>
                <w:noProof/>
                <w:lang w:eastAsia="tr-TR"/>
              </w:rPr>
              <w:tab/>
            </w:r>
            <w:r w:rsidR="00702259" w:rsidRPr="00681ED7">
              <w:rPr>
                <w:rStyle w:val="Kpr"/>
                <w:noProof/>
              </w:rPr>
              <w:t>ANLAŞMAZLIKLARIN ÇÖZÜMÜ</w:t>
            </w:r>
            <w:r w:rsidR="00702259">
              <w:rPr>
                <w:noProof/>
                <w:webHidden/>
              </w:rPr>
              <w:tab/>
            </w:r>
            <w:r w:rsidR="00702259">
              <w:rPr>
                <w:noProof/>
                <w:webHidden/>
              </w:rPr>
              <w:fldChar w:fldCharType="begin"/>
            </w:r>
            <w:r w:rsidR="00702259">
              <w:rPr>
                <w:noProof/>
                <w:webHidden/>
              </w:rPr>
              <w:instrText xml:space="preserve"> PAGEREF _Toc113467874 \h </w:instrText>
            </w:r>
            <w:r w:rsidR="00702259">
              <w:rPr>
                <w:noProof/>
                <w:webHidden/>
              </w:rPr>
            </w:r>
            <w:r w:rsidR="00702259">
              <w:rPr>
                <w:noProof/>
                <w:webHidden/>
              </w:rPr>
              <w:fldChar w:fldCharType="separate"/>
            </w:r>
            <w:r w:rsidR="00C82148">
              <w:rPr>
                <w:noProof/>
                <w:webHidden/>
              </w:rPr>
              <w:t>10</w:t>
            </w:r>
            <w:r w:rsidR="00702259">
              <w:rPr>
                <w:noProof/>
                <w:webHidden/>
              </w:rPr>
              <w:fldChar w:fldCharType="end"/>
            </w:r>
          </w:hyperlink>
        </w:p>
        <w:p w14:paraId="479FCFF3" w14:textId="77777777" w:rsidR="00702259" w:rsidRDefault="00C36336">
          <w:pPr>
            <w:pStyle w:val="T2"/>
            <w:tabs>
              <w:tab w:val="left" w:pos="880"/>
              <w:tab w:val="right" w:leader="dot" w:pos="9062"/>
            </w:tabs>
            <w:rPr>
              <w:rFonts w:eastAsiaTheme="minorEastAsia"/>
              <w:noProof/>
              <w:lang w:eastAsia="tr-TR"/>
            </w:rPr>
          </w:pPr>
          <w:hyperlink w:anchor="_Toc113467875" w:history="1">
            <w:r w:rsidR="00702259" w:rsidRPr="00681ED7">
              <w:rPr>
                <w:rStyle w:val="Kpr"/>
                <w:noProof/>
              </w:rPr>
              <w:t>22</w:t>
            </w:r>
            <w:r w:rsidR="00702259">
              <w:rPr>
                <w:rFonts w:eastAsiaTheme="minorEastAsia"/>
                <w:noProof/>
                <w:lang w:eastAsia="tr-TR"/>
              </w:rPr>
              <w:tab/>
            </w:r>
            <w:r w:rsidR="00702259" w:rsidRPr="00681ED7">
              <w:rPr>
                <w:rStyle w:val="Kpr"/>
                <w:noProof/>
              </w:rPr>
              <w:t>FİYATLANDIRMA</w:t>
            </w:r>
            <w:r w:rsidR="00702259">
              <w:rPr>
                <w:noProof/>
                <w:webHidden/>
              </w:rPr>
              <w:tab/>
            </w:r>
            <w:r w:rsidR="00702259">
              <w:rPr>
                <w:noProof/>
                <w:webHidden/>
              </w:rPr>
              <w:fldChar w:fldCharType="begin"/>
            </w:r>
            <w:r w:rsidR="00702259">
              <w:rPr>
                <w:noProof/>
                <w:webHidden/>
              </w:rPr>
              <w:instrText xml:space="preserve"> PAGEREF _Toc113467875 \h </w:instrText>
            </w:r>
            <w:r w:rsidR="00702259">
              <w:rPr>
                <w:noProof/>
                <w:webHidden/>
              </w:rPr>
            </w:r>
            <w:r w:rsidR="00702259">
              <w:rPr>
                <w:noProof/>
                <w:webHidden/>
              </w:rPr>
              <w:fldChar w:fldCharType="separate"/>
            </w:r>
            <w:r w:rsidR="00C82148">
              <w:rPr>
                <w:noProof/>
                <w:webHidden/>
              </w:rPr>
              <w:t>10</w:t>
            </w:r>
            <w:r w:rsidR="00702259">
              <w:rPr>
                <w:noProof/>
                <w:webHidden/>
              </w:rPr>
              <w:fldChar w:fldCharType="end"/>
            </w:r>
          </w:hyperlink>
        </w:p>
        <w:p w14:paraId="58F96C8D" w14:textId="77777777" w:rsidR="00702259" w:rsidRDefault="00C36336">
          <w:pPr>
            <w:pStyle w:val="T2"/>
            <w:tabs>
              <w:tab w:val="left" w:pos="880"/>
              <w:tab w:val="right" w:leader="dot" w:pos="9062"/>
            </w:tabs>
            <w:rPr>
              <w:rFonts w:eastAsiaTheme="minorEastAsia"/>
              <w:noProof/>
              <w:lang w:eastAsia="tr-TR"/>
            </w:rPr>
          </w:pPr>
          <w:hyperlink w:anchor="_Toc113467876" w:history="1">
            <w:r w:rsidR="00702259" w:rsidRPr="00681ED7">
              <w:rPr>
                <w:rStyle w:val="Kpr"/>
                <w:noProof/>
              </w:rPr>
              <w:t>23</w:t>
            </w:r>
            <w:r w:rsidR="00702259">
              <w:rPr>
                <w:rFonts w:eastAsiaTheme="minorEastAsia"/>
                <w:noProof/>
                <w:lang w:eastAsia="tr-TR"/>
              </w:rPr>
              <w:tab/>
            </w:r>
            <w:r w:rsidR="00702259" w:rsidRPr="00681ED7">
              <w:rPr>
                <w:rStyle w:val="Kpr"/>
                <w:noProof/>
              </w:rPr>
              <w:t>ÖDEME</w:t>
            </w:r>
            <w:r w:rsidR="00702259">
              <w:rPr>
                <w:noProof/>
                <w:webHidden/>
              </w:rPr>
              <w:tab/>
            </w:r>
            <w:r w:rsidR="00702259">
              <w:rPr>
                <w:noProof/>
                <w:webHidden/>
              </w:rPr>
              <w:fldChar w:fldCharType="begin"/>
            </w:r>
            <w:r w:rsidR="00702259">
              <w:rPr>
                <w:noProof/>
                <w:webHidden/>
              </w:rPr>
              <w:instrText xml:space="preserve"> PAGEREF _Toc113467876 \h </w:instrText>
            </w:r>
            <w:r w:rsidR="00702259">
              <w:rPr>
                <w:noProof/>
                <w:webHidden/>
              </w:rPr>
            </w:r>
            <w:r w:rsidR="00702259">
              <w:rPr>
                <w:noProof/>
                <w:webHidden/>
              </w:rPr>
              <w:fldChar w:fldCharType="separate"/>
            </w:r>
            <w:r w:rsidR="00C82148">
              <w:rPr>
                <w:noProof/>
                <w:webHidden/>
              </w:rPr>
              <w:t>11</w:t>
            </w:r>
            <w:r w:rsidR="00702259">
              <w:rPr>
                <w:noProof/>
                <w:webHidden/>
              </w:rPr>
              <w:fldChar w:fldCharType="end"/>
            </w:r>
          </w:hyperlink>
        </w:p>
        <w:p w14:paraId="73C63DCD" w14:textId="77777777" w:rsidR="004C0C82" w:rsidRDefault="004C0C82" w:rsidP="004C0C82">
          <w:pPr>
            <w:rPr>
              <w:rFonts w:cstheme="minorHAnsi"/>
              <w:b/>
              <w:sz w:val="24"/>
              <w:szCs w:val="24"/>
            </w:rPr>
          </w:pPr>
          <w:r>
            <w:rPr>
              <w:b/>
              <w:bCs/>
            </w:rPr>
            <w:fldChar w:fldCharType="end"/>
          </w:r>
        </w:p>
      </w:sdtContent>
    </w:sdt>
    <w:p w14:paraId="173DE6D9" w14:textId="77777777" w:rsidR="004C0C82" w:rsidRDefault="004C0C82">
      <w:pPr>
        <w:rPr>
          <w:rFonts w:cstheme="minorHAnsi"/>
          <w:b/>
          <w:sz w:val="24"/>
          <w:szCs w:val="24"/>
        </w:rPr>
      </w:pPr>
    </w:p>
    <w:p w14:paraId="3CCDD299" w14:textId="77777777" w:rsidR="004C0C82" w:rsidRDefault="004C0C82">
      <w:pPr>
        <w:rPr>
          <w:rFonts w:cstheme="minorHAnsi"/>
          <w:b/>
          <w:sz w:val="24"/>
          <w:szCs w:val="24"/>
        </w:rPr>
      </w:pPr>
    </w:p>
    <w:p w14:paraId="3F150129" w14:textId="77777777" w:rsidR="004C0C82" w:rsidRDefault="004C0C82">
      <w:pPr>
        <w:rPr>
          <w:rFonts w:cstheme="minorHAnsi"/>
          <w:b/>
          <w:sz w:val="24"/>
          <w:szCs w:val="24"/>
        </w:rPr>
      </w:pPr>
    </w:p>
    <w:p w14:paraId="23DA69F9" w14:textId="77777777" w:rsidR="0070718B" w:rsidRDefault="0070718B"/>
    <w:p w14:paraId="0D203466" w14:textId="77777777" w:rsidR="002500B0" w:rsidRDefault="002500B0">
      <w:pPr>
        <w:rPr>
          <w:rFonts w:cstheme="minorHAnsi"/>
          <w:b/>
          <w:sz w:val="24"/>
          <w:szCs w:val="24"/>
          <w:u w:val="single"/>
        </w:rPr>
      </w:pPr>
    </w:p>
    <w:p w14:paraId="2786F6B6" w14:textId="77777777" w:rsidR="002500B0" w:rsidRDefault="002500B0">
      <w:pPr>
        <w:rPr>
          <w:rFonts w:cstheme="minorHAnsi"/>
          <w:b/>
          <w:sz w:val="24"/>
          <w:szCs w:val="24"/>
          <w:u w:val="single"/>
        </w:rPr>
      </w:pPr>
    </w:p>
    <w:p w14:paraId="7FB36CCB" w14:textId="77777777" w:rsidR="002500B0" w:rsidRDefault="002500B0">
      <w:pPr>
        <w:rPr>
          <w:rFonts w:cstheme="minorHAnsi"/>
          <w:b/>
          <w:sz w:val="24"/>
          <w:szCs w:val="24"/>
          <w:u w:val="single"/>
        </w:rPr>
      </w:pPr>
    </w:p>
    <w:p w14:paraId="2161AF4B" w14:textId="77777777" w:rsidR="002500B0" w:rsidRDefault="002500B0">
      <w:pPr>
        <w:rPr>
          <w:rFonts w:cstheme="minorHAnsi"/>
          <w:b/>
          <w:sz w:val="24"/>
          <w:szCs w:val="24"/>
          <w:u w:val="single"/>
        </w:rPr>
      </w:pPr>
    </w:p>
    <w:p w14:paraId="3B8E9A5A" w14:textId="77777777" w:rsidR="002500B0" w:rsidRDefault="002500B0">
      <w:pPr>
        <w:rPr>
          <w:rFonts w:cstheme="minorHAnsi"/>
          <w:b/>
          <w:sz w:val="24"/>
          <w:szCs w:val="24"/>
          <w:u w:val="single"/>
        </w:rPr>
      </w:pPr>
    </w:p>
    <w:p w14:paraId="68C43AD2" w14:textId="77777777" w:rsidR="00702259" w:rsidRDefault="00702259">
      <w:pPr>
        <w:rPr>
          <w:rFonts w:cstheme="minorHAnsi"/>
          <w:b/>
          <w:sz w:val="24"/>
          <w:szCs w:val="24"/>
          <w:u w:val="single"/>
        </w:rPr>
      </w:pPr>
      <w:r>
        <w:rPr>
          <w:rFonts w:cstheme="minorHAnsi"/>
          <w:b/>
          <w:sz w:val="24"/>
          <w:szCs w:val="24"/>
          <w:u w:val="single"/>
        </w:rPr>
        <w:br w:type="page"/>
      </w:r>
    </w:p>
    <w:p w14:paraId="4B11791C" w14:textId="77777777" w:rsidR="002500B0" w:rsidRDefault="002500B0">
      <w:pPr>
        <w:rPr>
          <w:rFonts w:cstheme="minorHAnsi"/>
          <w:b/>
          <w:sz w:val="24"/>
          <w:szCs w:val="24"/>
          <w:u w:val="single"/>
        </w:rPr>
      </w:pPr>
    </w:p>
    <w:p w14:paraId="785FF372" w14:textId="77777777" w:rsidR="004C0C82" w:rsidRPr="00D11BB5" w:rsidRDefault="004C0C82" w:rsidP="004C0C82">
      <w:pPr>
        <w:pStyle w:val="Balk2"/>
        <w:numPr>
          <w:ilvl w:val="0"/>
          <w:numId w:val="1"/>
        </w:numPr>
        <w:ind w:left="284"/>
        <w:rPr>
          <w:b w:val="0"/>
        </w:rPr>
      </w:pPr>
      <w:bookmarkStart w:id="1" w:name="_Toc113467854"/>
      <w:r w:rsidRPr="00D11BB5">
        <w:t>TARAFLARIN İSİMLERİ VE TEBLİGAT ADRESLERİ</w:t>
      </w:r>
      <w:bookmarkEnd w:id="1"/>
      <w:r w:rsidRPr="00D11BB5">
        <w:tab/>
      </w:r>
    </w:p>
    <w:p w14:paraId="140B592C" w14:textId="77777777" w:rsidR="004C0C82" w:rsidRDefault="004C0C82" w:rsidP="004C0C82">
      <w:pPr>
        <w:pStyle w:val="ListeParagraf"/>
        <w:numPr>
          <w:ilvl w:val="1"/>
          <w:numId w:val="1"/>
        </w:numPr>
        <w:ind w:left="709"/>
        <w:jc w:val="both"/>
        <w:rPr>
          <w:rFonts w:cstheme="minorHAnsi"/>
          <w:sz w:val="24"/>
          <w:szCs w:val="24"/>
        </w:rPr>
      </w:pPr>
      <w:r>
        <w:rPr>
          <w:rFonts w:cstheme="minorHAnsi"/>
          <w:sz w:val="24"/>
          <w:szCs w:val="24"/>
        </w:rPr>
        <w:t>İş sahibi</w:t>
      </w:r>
      <w:r w:rsidRPr="00D11BB5">
        <w:rPr>
          <w:rFonts w:cstheme="minorHAnsi"/>
          <w:sz w:val="24"/>
          <w:szCs w:val="24"/>
        </w:rPr>
        <w:t>;</w:t>
      </w:r>
    </w:p>
    <w:p w14:paraId="1268B119" w14:textId="77777777" w:rsidR="004C0C82" w:rsidRDefault="004C0C82" w:rsidP="004C0C82">
      <w:pPr>
        <w:pStyle w:val="ListeParagraf"/>
        <w:numPr>
          <w:ilvl w:val="2"/>
          <w:numId w:val="1"/>
        </w:numPr>
        <w:ind w:left="788"/>
        <w:jc w:val="both"/>
        <w:rPr>
          <w:rFonts w:cstheme="minorHAnsi"/>
          <w:sz w:val="24"/>
          <w:szCs w:val="24"/>
        </w:rPr>
      </w:pPr>
      <w:r w:rsidRPr="002245AB">
        <w:rPr>
          <w:rFonts w:cstheme="minorHAnsi"/>
          <w:sz w:val="24"/>
          <w:szCs w:val="24"/>
        </w:rPr>
        <w:t xml:space="preserve">İstanbul Ticaret Odası </w:t>
      </w:r>
    </w:p>
    <w:p w14:paraId="555EC3D4" w14:textId="77777777" w:rsidR="004C0C82" w:rsidRPr="002245AB" w:rsidRDefault="004C0C82" w:rsidP="004C0C82">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2F8B7B40" w14:textId="77777777" w:rsidR="004C0C82" w:rsidRPr="00D11BB5" w:rsidRDefault="004C0C82" w:rsidP="004C0C82">
      <w:pPr>
        <w:pStyle w:val="ListeParagraf"/>
        <w:ind w:left="1224"/>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530 167 75 38</w:t>
      </w:r>
    </w:p>
    <w:p w14:paraId="15041AEC" w14:textId="77777777" w:rsidR="004C0C82" w:rsidRPr="002245AB" w:rsidRDefault="004C0C82" w:rsidP="004C0C82">
      <w:pPr>
        <w:pStyle w:val="ListeParagraf"/>
        <w:ind w:left="1224"/>
        <w:jc w:val="both"/>
        <w:rPr>
          <w:rFonts w:cstheme="minorHAnsi"/>
          <w:sz w:val="24"/>
          <w:szCs w:val="24"/>
        </w:rPr>
      </w:pPr>
      <w:r w:rsidRPr="00D11BB5">
        <w:rPr>
          <w:rFonts w:cstheme="minorHAnsi"/>
          <w:sz w:val="24"/>
          <w:szCs w:val="24"/>
        </w:rPr>
        <w:t xml:space="preserve">Faks: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59898CF3" w14:textId="77777777" w:rsidR="004C0C82" w:rsidRDefault="004C0C82" w:rsidP="004C0C82">
      <w:pPr>
        <w:pStyle w:val="ListeParagraf"/>
        <w:numPr>
          <w:ilvl w:val="1"/>
          <w:numId w:val="1"/>
        </w:numPr>
        <w:ind w:left="709"/>
        <w:jc w:val="both"/>
        <w:rPr>
          <w:rFonts w:cstheme="minorHAnsi"/>
          <w:sz w:val="24"/>
          <w:szCs w:val="24"/>
        </w:rPr>
      </w:pPr>
      <w:r>
        <w:rPr>
          <w:rFonts w:cstheme="minorHAnsi"/>
          <w:sz w:val="24"/>
          <w:szCs w:val="24"/>
        </w:rPr>
        <w:t>KISALTMALAR:</w:t>
      </w:r>
    </w:p>
    <w:p w14:paraId="0CF12F7B" w14:textId="77777777" w:rsidR="004C0C82" w:rsidRDefault="004C0C82" w:rsidP="004C0C82">
      <w:pPr>
        <w:pStyle w:val="ListeParagraf"/>
        <w:numPr>
          <w:ilvl w:val="2"/>
          <w:numId w:val="1"/>
        </w:numPr>
        <w:ind w:left="788"/>
        <w:jc w:val="both"/>
        <w:rPr>
          <w:rFonts w:cstheme="minorHAnsi"/>
          <w:sz w:val="24"/>
          <w:szCs w:val="24"/>
        </w:rPr>
      </w:pPr>
      <w:r>
        <w:rPr>
          <w:rFonts w:cstheme="minorHAnsi"/>
          <w:sz w:val="24"/>
          <w:szCs w:val="24"/>
        </w:rPr>
        <w:t>İstan</w:t>
      </w:r>
      <w:r w:rsidR="00850E55">
        <w:rPr>
          <w:rFonts w:cstheme="minorHAnsi"/>
          <w:sz w:val="24"/>
          <w:szCs w:val="24"/>
        </w:rPr>
        <w:t>bul Ticaret Odası “İTO” olarak a</w:t>
      </w:r>
      <w:r>
        <w:rPr>
          <w:rFonts w:cstheme="minorHAnsi"/>
          <w:sz w:val="24"/>
          <w:szCs w:val="24"/>
        </w:rPr>
        <w:t>nılacaktır.</w:t>
      </w:r>
    </w:p>
    <w:p w14:paraId="1BB73610" w14:textId="77777777" w:rsidR="004C0C82" w:rsidRDefault="004C0C82" w:rsidP="004C0C82">
      <w:pPr>
        <w:pStyle w:val="ListeParagraf"/>
        <w:numPr>
          <w:ilvl w:val="2"/>
          <w:numId w:val="1"/>
        </w:numPr>
        <w:ind w:left="788"/>
        <w:jc w:val="both"/>
        <w:rPr>
          <w:rFonts w:cstheme="minorHAnsi"/>
          <w:sz w:val="24"/>
          <w:szCs w:val="24"/>
        </w:rPr>
      </w:pPr>
      <w:r>
        <w:rPr>
          <w:rFonts w:cstheme="minorHAnsi"/>
          <w:sz w:val="24"/>
          <w:szCs w:val="24"/>
        </w:rPr>
        <w:t>İhaleye Teklif veren Firmalar “İSTEKLİ” olarak anılacaktır.</w:t>
      </w:r>
    </w:p>
    <w:p w14:paraId="5EA1B603" w14:textId="77777777" w:rsidR="004C0C82" w:rsidRDefault="004C0C82" w:rsidP="004C0C82">
      <w:pPr>
        <w:pStyle w:val="ListeParagraf"/>
        <w:numPr>
          <w:ilvl w:val="2"/>
          <w:numId w:val="1"/>
        </w:numPr>
        <w:ind w:left="788"/>
        <w:jc w:val="both"/>
        <w:rPr>
          <w:rFonts w:cstheme="minorHAnsi"/>
          <w:sz w:val="24"/>
          <w:szCs w:val="24"/>
        </w:rPr>
      </w:pPr>
      <w:r>
        <w:rPr>
          <w:rFonts w:cstheme="minorHAnsi"/>
          <w:sz w:val="24"/>
          <w:szCs w:val="24"/>
        </w:rPr>
        <w:t>İhaleyi Alan ve Projeyi üstelenecek firma “YÜKLENİCİ” olarak anılacaktır.</w:t>
      </w:r>
    </w:p>
    <w:p w14:paraId="7CD085C0" w14:textId="77777777" w:rsidR="004C0C82" w:rsidRDefault="004C0C82" w:rsidP="004C0C82">
      <w:pPr>
        <w:pStyle w:val="ListeParagraf"/>
        <w:numPr>
          <w:ilvl w:val="1"/>
          <w:numId w:val="1"/>
        </w:numPr>
        <w:ind w:left="709"/>
        <w:jc w:val="both"/>
        <w:rPr>
          <w:rFonts w:cstheme="minorHAnsi"/>
          <w:sz w:val="24"/>
          <w:szCs w:val="24"/>
        </w:rPr>
      </w:pPr>
      <w:r w:rsidRPr="00D11BB5">
        <w:rPr>
          <w:rFonts w:cstheme="minorHAnsi"/>
          <w:sz w:val="24"/>
          <w:szCs w:val="24"/>
        </w:rPr>
        <w:t>İstekliler ihaleye ilişkin bilgileri yukarıda</w:t>
      </w:r>
      <w:r>
        <w:rPr>
          <w:rFonts w:cstheme="minorHAnsi"/>
          <w:sz w:val="24"/>
          <w:szCs w:val="24"/>
        </w:rPr>
        <w:t xml:space="preserve"> iletişim bilgileri sunulan </w:t>
      </w:r>
      <w:r w:rsidRPr="00D11BB5">
        <w:rPr>
          <w:rFonts w:cstheme="minorHAnsi"/>
          <w:sz w:val="24"/>
          <w:szCs w:val="24"/>
        </w:rPr>
        <w:t>İTO İdari İşler ve Satın</w:t>
      </w:r>
      <w:r w:rsidR="00850E55">
        <w:rPr>
          <w:rFonts w:cstheme="minorHAnsi"/>
          <w:sz w:val="24"/>
          <w:szCs w:val="24"/>
        </w:rPr>
        <w:t xml:space="preserve"> A</w:t>
      </w:r>
      <w:r w:rsidRPr="00D11BB5">
        <w:rPr>
          <w:rFonts w:cstheme="minorHAnsi"/>
          <w:sz w:val="24"/>
          <w:szCs w:val="24"/>
        </w:rPr>
        <w:t>lma Müdürlüğü görevli personeli ile irtibat kurmak suretiyle temin edebilirler.</w:t>
      </w:r>
    </w:p>
    <w:p w14:paraId="66A80FD5" w14:textId="77777777" w:rsidR="004C0C82" w:rsidRDefault="004C0C82" w:rsidP="004C0C82">
      <w:pPr>
        <w:pStyle w:val="ListeParagraf"/>
        <w:numPr>
          <w:ilvl w:val="2"/>
          <w:numId w:val="1"/>
        </w:numPr>
        <w:ind w:left="788"/>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58744C99" w14:textId="77777777" w:rsidR="004C0C82" w:rsidRDefault="004C0C82" w:rsidP="004C0C82">
      <w:pPr>
        <w:pStyle w:val="ListeParagraf"/>
        <w:numPr>
          <w:ilvl w:val="3"/>
          <w:numId w:val="1"/>
        </w:numPr>
        <w:jc w:val="both"/>
        <w:rPr>
          <w:rFonts w:cstheme="minorHAnsi"/>
          <w:sz w:val="24"/>
          <w:szCs w:val="24"/>
        </w:rPr>
      </w:pPr>
      <w:r>
        <w:rPr>
          <w:rFonts w:cstheme="minorHAnsi"/>
          <w:sz w:val="24"/>
          <w:szCs w:val="24"/>
        </w:rPr>
        <w:t>İdari İşler ve Satın Alma Müdürlüğü</w:t>
      </w:r>
    </w:p>
    <w:p w14:paraId="00AB6AD8" w14:textId="386D8CD6" w:rsidR="004C0C82" w:rsidRDefault="004C0C82" w:rsidP="004C0C82">
      <w:pPr>
        <w:pStyle w:val="ListeParagraf"/>
        <w:tabs>
          <w:tab w:val="left" w:pos="1843"/>
          <w:tab w:val="left" w:pos="2977"/>
        </w:tabs>
        <w:ind w:left="1728"/>
        <w:jc w:val="both"/>
        <w:rPr>
          <w:rFonts w:cstheme="minorHAnsi"/>
          <w:sz w:val="24"/>
          <w:szCs w:val="24"/>
        </w:rPr>
      </w:pPr>
      <w:proofErr w:type="gramStart"/>
      <w:r>
        <w:rPr>
          <w:rFonts w:cstheme="minorHAnsi"/>
          <w:sz w:val="24"/>
          <w:szCs w:val="24"/>
        </w:rPr>
        <w:t>Görevli</w:t>
      </w:r>
      <w:r w:rsidR="00AB5093">
        <w:rPr>
          <w:rFonts w:cstheme="minorHAnsi"/>
          <w:sz w:val="24"/>
          <w:szCs w:val="24"/>
        </w:rPr>
        <w:t xml:space="preserve">  </w:t>
      </w:r>
      <w:r>
        <w:rPr>
          <w:rFonts w:cstheme="minorHAnsi"/>
          <w:sz w:val="24"/>
          <w:szCs w:val="24"/>
        </w:rPr>
        <w:t>: Şaban</w:t>
      </w:r>
      <w:proofErr w:type="gramEnd"/>
      <w:r>
        <w:rPr>
          <w:rFonts w:cstheme="minorHAnsi"/>
          <w:sz w:val="24"/>
          <w:szCs w:val="24"/>
        </w:rPr>
        <w:t xml:space="preserve"> Eyüpoğlu</w:t>
      </w:r>
    </w:p>
    <w:p w14:paraId="4B2E8B1A" w14:textId="6250662E" w:rsidR="004C0C82" w:rsidRDefault="004C0C82" w:rsidP="004C0C82">
      <w:pPr>
        <w:pStyle w:val="ListeParagraf"/>
        <w:tabs>
          <w:tab w:val="left" w:pos="1843"/>
          <w:tab w:val="left" w:pos="2977"/>
        </w:tabs>
        <w:ind w:left="1728"/>
        <w:jc w:val="both"/>
        <w:rPr>
          <w:rFonts w:cstheme="minorHAnsi"/>
          <w:sz w:val="24"/>
          <w:szCs w:val="24"/>
        </w:rPr>
      </w:pPr>
      <w:proofErr w:type="gramStart"/>
      <w:r>
        <w:rPr>
          <w:rFonts w:cstheme="minorHAnsi"/>
          <w:sz w:val="24"/>
          <w:szCs w:val="24"/>
        </w:rPr>
        <w:t>Telefon</w:t>
      </w:r>
      <w:r w:rsidR="00AB5093">
        <w:rPr>
          <w:rFonts w:cstheme="minorHAnsi"/>
          <w:sz w:val="24"/>
          <w:szCs w:val="24"/>
        </w:rPr>
        <w:t xml:space="preserve">  </w:t>
      </w:r>
      <w:r>
        <w:rPr>
          <w:rFonts w:cstheme="minorHAnsi"/>
          <w:sz w:val="24"/>
          <w:szCs w:val="24"/>
        </w:rPr>
        <w:t>: 212</w:t>
      </w:r>
      <w:proofErr w:type="gramEnd"/>
      <w:r>
        <w:rPr>
          <w:rFonts w:cstheme="minorHAnsi"/>
          <w:sz w:val="24"/>
          <w:szCs w:val="24"/>
        </w:rPr>
        <w:t>-455 63 81/0530 167 75 38</w:t>
      </w:r>
    </w:p>
    <w:p w14:paraId="539B4BD9" w14:textId="6934F671" w:rsidR="003032C3" w:rsidRPr="003032C3" w:rsidRDefault="004C0C82" w:rsidP="003032C3">
      <w:pPr>
        <w:pStyle w:val="ListeParagraf"/>
        <w:tabs>
          <w:tab w:val="left" w:pos="1843"/>
          <w:tab w:val="left" w:pos="2977"/>
        </w:tabs>
        <w:ind w:left="1728"/>
        <w:jc w:val="both"/>
        <w:rPr>
          <w:rFonts w:cstheme="minorHAnsi"/>
          <w:sz w:val="24"/>
          <w:szCs w:val="24"/>
        </w:rPr>
      </w:pPr>
      <w:proofErr w:type="gramStart"/>
      <w:r>
        <w:rPr>
          <w:rFonts w:cstheme="minorHAnsi"/>
          <w:sz w:val="24"/>
          <w:szCs w:val="24"/>
        </w:rPr>
        <w:t>Mail</w:t>
      </w:r>
      <w:r w:rsidR="00AB5093">
        <w:rPr>
          <w:rFonts w:cstheme="minorHAnsi"/>
          <w:sz w:val="24"/>
          <w:szCs w:val="24"/>
        </w:rPr>
        <w:t xml:space="preserve">       </w:t>
      </w:r>
      <w:r>
        <w:rPr>
          <w:rFonts w:cstheme="minorHAnsi"/>
          <w:sz w:val="24"/>
          <w:szCs w:val="24"/>
        </w:rPr>
        <w:t xml:space="preserve">: </w:t>
      </w:r>
      <w:r w:rsidRPr="003032C3">
        <w:rPr>
          <w:rStyle w:val="Kpr"/>
        </w:rPr>
        <w:t>saban</w:t>
      </w:r>
      <w:proofErr w:type="gramEnd"/>
      <w:r w:rsidRPr="003032C3">
        <w:rPr>
          <w:rStyle w:val="Kpr"/>
        </w:rPr>
        <w:t>.eyupoglu@ito.org.tr</w:t>
      </w:r>
    </w:p>
    <w:p w14:paraId="07B99C40" w14:textId="77777777" w:rsidR="004C0C82" w:rsidRDefault="004C0C82" w:rsidP="004C0C82">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76AC039C" w14:textId="2FDF2FCF" w:rsidR="004468E1" w:rsidRPr="006C1A68" w:rsidRDefault="004468E1" w:rsidP="004468E1">
      <w:pPr>
        <w:pStyle w:val="ListeParagraf"/>
        <w:tabs>
          <w:tab w:val="left" w:pos="1843"/>
          <w:tab w:val="left" w:pos="2977"/>
        </w:tabs>
        <w:ind w:left="1728"/>
        <w:jc w:val="both"/>
        <w:rPr>
          <w:rFonts w:cstheme="minorHAnsi"/>
          <w:sz w:val="24"/>
          <w:szCs w:val="24"/>
        </w:rPr>
      </w:pPr>
      <w:proofErr w:type="gramStart"/>
      <w:r w:rsidRPr="006C1A68">
        <w:rPr>
          <w:rFonts w:cstheme="minorHAnsi"/>
          <w:sz w:val="24"/>
          <w:szCs w:val="24"/>
        </w:rPr>
        <w:t>Görevli</w:t>
      </w:r>
      <w:r w:rsidR="00AB5093">
        <w:rPr>
          <w:rFonts w:cstheme="minorHAnsi"/>
          <w:sz w:val="24"/>
          <w:szCs w:val="24"/>
        </w:rPr>
        <w:t xml:space="preserve">   </w:t>
      </w:r>
      <w:r w:rsidRPr="006C1A68">
        <w:rPr>
          <w:rFonts w:cstheme="minorHAnsi"/>
          <w:sz w:val="24"/>
          <w:szCs w:val="24"/>
        </w:rPr>
        <w:t xml:space="preserve">: </w:t>
      </w:r>
      <w:r w:rsidR="00786BD8">
        <w:rPr>
          <w:rFonts w:cstheme="minorHAnsi"/>
          <w:sz w:val="24"/>
          <w:szCs w:val="24"/>
        </w:rPr>
        <w:t>Sena</w:t>
      </w:r>
      <w:proofErr w:type="gramEnd"/>
      <w:r w:rsidR="00786BD8">
        <w:rPr>
          <w:rFonts w:cstheme="minorHAnsi"/>
          <w:sz w:val="24"/>
          <w:szCs w:val="24"/>
        </w:rPr>
        <w:t xml:space="preserve"> Yakar/</w:t>
      </w:r>
      <w:r>
        <w:rPr>
          <w:rFonts w:cstheme="minorHAnsi"/>
          <w:sz w:val="24"/>
          <w:szCs w:val="24"/>
        </w:rPr>
        <w:t>Begüm Ece/Mine Güneş</w:t>
      </w:r>
      <w:r w:rsidRPr="006C1A68">
        <w:rPr>
          <w:rFonts w:cstheme="minorHAnsi"/>
          <w:sz w:val="24"/>
          <w:szCs w:val="24"/>
        </w:rPr>
        <w:t>/ Aylin Odabaş</w:t>
      </w:r>
    </w:p>
    <w:p w14:paraId="40137900" w14:textId="792D2406" w:rsidR="004468E1" w:rsidRPr="006C1A68" w:rsidRDefault="004468E1" w:rsidP="004468E1">
      <w:pPr>
        <w:pStyle w:val="ListeParagraf"/>
        <w:tabs>
          <w:tab w:val="left" w:pos="1843"/>
          <w:tab w:val="left" w:pos="2977"/>
        </w:tabs>
        <w:ind w:left="1728" w:right="-567"/>
        <w:jc w:val="both"/>
        <w:rPr>
          <w:rFonts w:cstheme="minorHAnsi"/>
          <w:sz w:val="24"/>
          <w:szCs w:val="24"/>
        </w:rPr>
      </w:pPr>
      <w:proofErr w:type="gramStart"/>
      <w:r w:rsidRPr="006C1A68">
        <w:rPr>
          <w:rFonts w:cstheme="minorHAnsi"/>
          <w:sz w:val="24"/>
          <w:szCs w:val="24"/>
        </w:rPr>
        <w:t>Telefon</w:t>
      </w:r>
      <w:r w:rsidR="00AB5093">
        <w:rPr>
          <w:rFonts w:cstheme="minorHAnsi"/>
          <w:sz w:val="24"/>
          <w:szCs w:val="24"/>
        </w:rPr>
        <w:t xml:space="preserve">  </w:t>
      </w:r>
      <w:r w:rsidRPr="006C1A68">
        <w:rPr>
          <w:rFonts w:cstheme="minorHAnsi"/>
          <w:sz w:val="24"/>
          <w:szCs w:val="24"/>
        </w:rPr>
        <w:t xml:space="preserve">: </w:t>
      </w:r>
      <w:r w:rsidR="00786BD8">
        <w:rPr>
          <w:rFonts w:cstheme="minorHAnsi"/>
          <w:sz w:val="24"/>
          <w:szCs w:val="24"/>
        </w:rPr>
        <w:t>0212</w:t>
      </w:r>
      <w:proofErr w:type="gramEnd"/>
      <w:r w:rsidR="00786BD8">
        <w:rPr>
          <w:rFonts w:cstheme="minorHAnsi"/>
          <w:sz w:val="24"/>
          <w:szCs w:val="24"/>
        </w:rPr>
        <w:t xml:space="preserve"> 455 61 18/</w:t>
      </w:r>
      <w:r w:rsidRPr="006C1A68">
        <w:rPr>
          <w:rFonts w:cstheme="minorHAnsi"/>
          <w:sz w:val="24"/>
          <w:szCs w:val="24"/>
        </w:rPr>
        <w:t>0212 455 65 0</w:t>
      </w:r>
      <w:r>
        <w:rPr>
          <w:rFonts w:cstheme="minorHAnsi"/>
          <w:sz w:val="24"/>
          <w:szCs w:val="24"/>
        </w:rPr>
        <w:t>3</w:t>
      </w:r>
      <w:r w:rsidRPr="006C1A68">
        <w:rPr>
          <w:rFonts w:cstheme="minorHAnsi"/>
          <w:sz w:val="24"/>
          <w:szCs w:val="24"/>
        </w:rPr>
        <w:t>/</w:t>
      </w:r>
      <w:r>
        <w:rPr>
          <w:rFonts w:cstheme="minorHAnsi"/>
          <w:sz w:val="24"/>
          <w:szCs w:val="24"/>
        </w:rPr>
        <w:t>0212 455 61 06/</w:t>
      </w:r>
      <w:r w:rsidRPr="006C1A68">
        <w:rPr>
          <w:rFonts w:cstheme="minorHAnsi"/>
          <w:sz w:val="24"/>
          <w:szCs w:val="24"/>
        </w:rPr>
        <w:t>0212 455 61 00</w:t>
      </w:r>
    </w:p>
    <w:p w14:paraId="1ADBC459" w14:textId="3782747F" w:rsidR="00786BD8" w:rsidRPr="00AB5093" w:rsidRDefault="00AB5093" w:rsidP="00AB5093">
      <w:pPr>
        <w:pStyle w:val="ListeParagraf"/>
        <w:tabs>
          <w:tab w:val="left" w:pos="1843"/>
          <w:tab w:val="left" w:pos="2977"/>
        </w:tabs>
        <w:ind w:left="1728"/>
        <w:jc w:val="both"/>
        <w:rPr>
          <w:rFonts w:cstheme="minorHAnsi"/>
          <w:sz w:val="24"/>
          <w:szCs w:val="24"/>
        </w:rPr>
      </w:pPr>
      <w:r w:rsidRPr="00AB5093">
        <w:rPr>
          <w:noProof/>
          <w:lang w:eastAsia="tr-TR"/>
        </w:rPr>
        <w:drawing>
          <wp:anchor distT="0" distB="0" distL="114300" distR="114300" simplePos="0" relativeHeight="251659264" behindDoc="0" locked="0" layoutInCell="1" allowOverlap="1" wp14:anchorId="070E9191" wp14:editId="5BEF721D">
            <wp:simplePos x="0" y="0"/>
            <wp:positionH relativeFrom="margin">
              <wp:align>right</wp:align>
            </wp:positionH>
            <wp:positionV relativeFrom="paragraph">
              <wp:posOffset>193371</wp:posOffset>
            </wp:positionV>
            <wp:extent cx="5760720" cy="357505"/>
            <wp:effectExtent l="0" t="0" r="0" b="4445"/>
            <wp:wrapThrough wrapText="bothSides">
              <wp:wrapPolygon edited="0">
                <wp:start x="4857" y="0"/>
                <wp:lineTo x="4000" y="1151"/>
                <wp:lineTo x="4071" y="19567"/>
                <wp:lineTo x="8357" y="20718"/>
                <wp:lineTo x="8643" y="20718"/>
                <wp:lineTo x="8643" y="19567"/>
                <wp:lineTo x="21429" y="10359"/>
                <wp:lineTo x="21429" y="1151"/>
                <wp:lineTo x="11643" y="0"/>
                <wp:lineTo x="4857"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57505"/>
                    </a:xfrm>
                    <a:prstGeom prst="rect">
                      <a:avLst/>
                    </a:prstGeom>
                    <a:noFill/>
                    <a:ln>
                      <a:noFill/>
                    </a:ln>
                  </pic:spPr>
                </pic:pic>
              </a:graphicData>
            </a:graphic>
          </wp:anchor>
        </w:drawing>
      </w:r>
      <w:proofErr w:type="gramStart"/>
      <w:r w:rsidR="004468E1" w:rsidRPr="006C1A68">
        <w:rPr>
          <w:rFonts w:cstheme="minorHAnsi"/>
          <w:sz w:val="24"/>
          <w:szCs w:val="24"/>
        </w:rPr>
        <w:t>GSM</w:t>
      </w:r>
      <w:r>
        <w:rPr>
          <w:rFonts w:cstheme="minorHAnsi"/>
          <w:sz w:val="24"/>
          <w:szCs w:val="24"/>
        </w:rPr>
        <w:t xml:space="preserve">       </w:t>
      </w:r>
      <w:r w:rsidR="004468E1" w:rsidRPr="006C1A68">
        <w:rPr>
          <w:rFonts w:cstheme="minorHAnsi"/>
          <w:sz w:val="24"/>
          <w:szCs w:val="24"/>
        </w:rPr>
        <w:t>: 0533</w:t>
      </w:r>
      <w:proofErr w:type="gramEnd"/>
      <w:r w:rsidR="004468E1" w:rsidRPr="006C1A68">
        <w:rPr>
          <w:rFonts w:cstheme="minorHAnsi"/>
          <w:sz w:val="24"/>
          <w:szCs w:val="24"/>
        </w:rPr>
        <w:t xml:space="preserve"> 959 30 57</w:t>
      </w:r>
    </w:p>
    <w:p w14:paraId="2C57FDF8" w14:textId="3FBB6F92" w:rsidR="00AB5093" w:rsidRDefault="00AB5093" w:rsidP="00AB5093">
      <w:pPr>
        <w:pStyle w:val="ListeParagraf"/>
        <w:tabs>
          <w:tab w:val="left" w:pos="1843"/>
          <w:tab w:val="left" w:pos="2552"/>
        </w:tabs>
        <w:ind w:left="1728"/>
        <w:jc w:val="both"/>
        <w:rPr>
          <w:rFonts w:cstheme="minorHAnsi"/>
          <w:sz w:val="24"/>
          <w:szCs w:val="24"/>
        </w:rPr>
      </w:pPr>
      <w:r>
        <w:rPr>
          <w:rFonts w:cstheme="minorHAnsi"/>
          <w:sz w:val="24"/>
          <w:szCs w:val="24"/>
        </w:rPr>
        <w:tab/>
      </w:r>
    </w:p>
    <w:p w14:paraId="6B99E6C6" w14:textId="77777777" w:rsidR="00786BD8" w:rsidRPr="00786BD8" w:rsidRDefault="00786BD8" w:rsidP="00786BD8">
      <w:pPr>
        <w:tabs>
          <w:tab w:val="left" w:pos="1843"/>
          <w:tab w:val="left" w:pos="2977"/>
        </w:tabs>
        <w:jc w:val="both"/>
        <w:rPr>
          <w:rFonts w:cstheme="minorHAnsi"/>
          <w:sz w:val="24"/>
          <w:szCs w:val="24"/>
        </w:rPr>
      </w:pPr>
    </w:p>
    <w:p w14:paraId="4AE3FFDA" w14:textId="47DA7670" w:rsidR="00037CA8" w:rsidRPr="005A146F" w:rsidRDefault="00037CA8" w:rsidP="005A146F">
      <w:pPr>
        <w:pStyle w:val="ListeParagraf"/>
        <w:tabs>
          <w:tab w:val="left" w:pos="1843"/>
          <w:tab w:val="left" w:pos="2977"/>
        </w:tabs>
        <w:ind w:left="1728"/>
        <w:jc w:val="both"/>
        <w:rPr>
          <w:color w:val="0563C1" w:themeColor="hyperlink"/>
          <w:u w:val="single"/>
        </w:rPr>
      </w:pPr>
    </w:p>
    <w:p w14:paraId="27DB19CD" w14:textId="77777777" w:rsidR="00E9234F" w:rsidRDefault="002245AB" w:rsidP="00E9234F">
      <w:pPr>
        <w:pStyle w:val="Balk2"/>
        <w:numPr>
          <w:ilvl w:val="0"/>
          <w:numId w:val="1"/>
        </w:numPr>
      </w:pPr>
      <w:bookmarkStart w:id="2" w:name="_Toc113467855"/>
      <w:r>
        <w:t>İHALENİN KONUS</w:t>
      </w:r>
      <w:r w:rsidR="008A37B3">
        <w:t>U</w:t>
      </w:r>
      <w:bookmarkEnd w:id="2"/>
    </w:p>
    <w:p w14:paraId="1B798B84" w14:textId="54300592" w:rsidR="004A5A04" w:rsidRDefault="002C20A5" w:rsidP="00E13AAB">
      <w:pPr>
        <w:pStyle w:val="ListeParagraf"/>
        <w:numPr>
          <w:ilvl w:val="1"/>
          <w:numId w:val="1"/>
        </w:numPr>
        <w:jc w:val="both"/>
        <w:rPr>
          <w:rFonts w:cstheme="minorHAnsi"/>
          <w:sz w:val="24"/>
          <w:szCs w:val="24"/>
        </w:rPr>
      </w:pPr>
      <w:r>
        <w:rPr>
          <w:rFonts w:cstheme="minorHAnsi"/>
          <w:sz w:val="24"/>
          <w:szCs w:val="24"/>
        </w:rPr>
        <w:t>Fransa’nın Cannes Ş</w:t>
      </w:r>
      <w:r w:rsidRPr="006C1A68">
        <w:rPr>
          <w:rFonts w:cstheme="minorHAnsi"/>
          <w:sz w:val="24"/>
          <w:szCs w:val="24"/>
        </w:rPr>
        <w:t xml:space="preserve">ehrinde </w:t>
      </w:r>
      <w:r w:rsidR="00AB5093">
        <w:rPr>
          <w:rFonts w:cstheme="minorHAnsi"/>
          <w:sz w:val="24"/>
          <w:szCs w:val="24"/>
        </w:rPr>
        <w:t>13-16</w:t>
      </w:r>
      <w:r w:rsidR="005A72BB">
        <w:rPr>
          <w:rFonts w:cstheme="minorHAnsi"/>
          <w:sz w:val="24"/>
          <w:szCs w:val="24"/>
        </w:rPr>
        <w:t xml:space="preserve"> Ekim </w:t>
      </w:r>
      <w:r w:rsidR="00C803AD">
        <w:rPr>
          <w:rFonts w:cstheme="minorHAnsi"/>
          <w:sz w:val="24"/>
          <w:szCs w:val="24"/>
        </w:rPr>
        <w:t>202</w:t>
      </w:r>
      <w:r w:rsidR="00AB5093">
        <w:rPr>
          <w:rFonts w:cstheme="minorHAnsi"/>
          <w:sz w:val="24"/>
          <w:szCs w:val="24"/>
        </w:rPr>
        <w:t>5</w:t>
      </w:r>
      <w:r w:rsidRPr="006C1A68">
        <w:rPr>
          <w:rFonts w:cstheme="minorHAnsi"/>
          <w:sz w:val="24"/>
          <w:szCs w:val="24"/>
        </w:rPr>
        <w:t xml:space="preserve"> tarihleri arasında düzenlenmesi planlanan </w:t>
      </w:r>
      <w:r w:rsidR="005A72BB">
        <w:rPr>
          <w:rFonts w:cstheme="minorHAnsi"/>
          <w:sz w:val="24"/>
          <w:szCs w:val="24"/>
        </w:rPr>
        <w:t>MIPCOM</w:t>
      </w:r>
      <w:r w:rsidR="00C803AD">
        <w:rPr>
          <w:rFonts w:cstheme="minorHAnsi"/>
          <w:sz w:val="24"/>
          <w:szCs w:val="24"/>
        </w:rPr>
        <w:t xml:space="preserve"> 202</w:t>
      </w:r>
      <w:r w:rsidR="00AB5093">
        <w:rPr>
          <w:rFonts w:cstheme="minorHAnsi"/>
          <w:sz w:val="24"/>
          <w:szCs w:val="24"/>
        </w:rPr>
        <w:t>5</w:t>
      </w:r>
      <w:r>
        <w:rPr>
          <w:rFonts w:cstheme="minorHAnsi"/>
          <w:sz w:val="24"/>
          <w:szCs w:val="24"/>
        </w:rPr>
        <w:t xml:space="preserve"> Dizi, Film, İçerik, TV ve Yapım Fuarı</w:t>
      </w:r>
      <w:r w:rsidRPr="006C1A68">
        <w:rPr>
          <w:rFonts w:cstheme="minorHAnsi"/>
          <w:sz w:val="24"/>
          <w:szCs w:val="24"/>
        </w:rPr>
        <w:t xml:space="preserve"> Türkiye Milli İştirakinde İTO ve katılımcı firmalara ait </w:t>
      </w:r>
      <w:r w:rsidR="00E8454C">
        <w:rPr>
          <w:rFonts w:cstheme="minorHAnsi"/>
          <w:sz w:val="24"/>
          <w:szCs w:val="24"/>
        </w:rPr>
        <w:t xml:space="preserve">sergileme malzemeleri; çeşitli doküman ve ürünler ile bunlar dışında ilgili fuar konusu bağlamında </w:t>
      </w:r>
      <w:r w:rsidR="005146D0">
        <w:rPr>
          <w:rFonts w:cstheme="minorHAnsi"/>
          <w:sz w:val="24"/>
          <w:szCs w:val="24"/>
        </w:rPr>
        <w:t>içerik</w:t>
      </w:r>
      <w:r w:rsidR="00E8454C">
        <w:rPr>
          <w:rFonts w:cstheme="minorHAnsi"/>
          <w:sz w:val="24"/>
          <w:szCs w:val="24"/>
        </w:rPr>
        <w:t xml:space="preserve"> sektörüne ait </w:t>
      </w:r>
      <w:proofErr w:type="gramStart"/>
      <w:r w:rsidR="00E8454C">
        <w:rPr>
          <w:rFonts w:cstheme="minorHAnsi"/>
          <w:sz w:val="24"/>
          <w:szCs w:val="24"/>
        </w:rPr>
        <w:t>ekipman</w:t>
      </w:r>
      <w:proofErr w:type="gramEnd"/>
      <w:r w:rsidR="00E8454C">
        <w:rPr>
          <w:rFonts w:cstheme="minorHAnsi"/>
          <w:sz w:val="24"/>
          <w:szCs w:val="24"/>
        </w:rPr>
        <w:t xml:space="preserve"> ve gereçlerin gidiş-</w:t>
      </w:r>
      <w:r w:rsidR="008C7FBE">
        <w:rPr>
          <w:rFonts w:cstheme="minorHAnsi"/>
          <w:sz w:val="24"/>
          <w:szCs w:val="24"/>
        </w:rPr>
        <w:t xml:space="preserve">dönüş güzergahında </w:t>
      </w:r>
      <w:r w:rsidR="00E8454C">
        <w:rPr>
          <w:rFonts w:cstheme="minorHAnsi"/>
          <w:sz w:val="24"/>
          <w:szCs w:val="24"/>
        </w:rPr>
        <w:t xml:space="preserve">havayolu ile </w:t>
      </w:r>
      <w:proofErr w:type="spellStart"/>
      <w:r w:rsidR="00E8454C">
        <w:rPr>
          <w:rFonts w:cstheme="minorHAnsi"/>
          <w:sz w:val="24"/>
          <w:szCs w:val="24"/>
        </w:rPr>
        <w:t>parsiyel</w:t>
      </w:r>
      <w:proofErr w:type="spellEnd"/>
      <w:r w:rsidR="00E8454C">
        <w:rPr>
          <w:rFonts w:cstheme="minorHAnsi"/>
          <w:sz w:val="24"/>
          <w:szCs w:val="24"/>
        </w:rPr>
        <w:t xml:space="preserve"> taşıma, nakliye, lojistik ve gümrükleme işlemlerinin </w:t>
      </w:r>
      <w:r w:rsidR="004A5A04">
        <w:rPr>
          <w:rFonts w:cstheme="minorHAnsi"/>
          <w:sz w:val="24"/>
          <w:szCs w:val="24"/>
        </w:rPr>
        <w:t>gerçekleştirilmesi hizmetidir.</w:t>
      </w:r>
    </w:p>
    <w:p w14:paraId="20EA09B7" w14:textId="77777777" w:rsidR="00DB4C24" w:rsidRDefault="00DB4C24" w:rsidP="0057001B">
      <w:pPr>
        <w:pStyle w:val="ListeParagraf"/>
        <w:ind w:left="360"/>
        <w:jc w:val="both"/>
        <w:rPr>
          <w:rFonts w:cstheme="minorHAnsi"/>
          <w:sz w:val="24"/>
          <w:szCs w:val="24"/>
        </w:rPr>
      </w:pPr>
    </w:p>
    <w:p w14:paraId="4D838540" w14:textId="77777777" w:rsidR="00D11BB5" w:rsidRPr="00B94001" w:rsidRDefault="00D11BB5" w:rsidP="002500B0">
      <w:pPr>
        <w:pStyle w:val="Balk2"/>
        <w:numPr>
          <w:ilvl w:val="0"/>
          <w:numId w:val="1"/>
        </w:numPr>
      </w:pPr>
      <w:bookmarkStart w:id="3" w:name="_Toc113467856"/>
      <w:r w:rsidRPr="00B94001">
        <w:t>TEKLİFLERİN SUNULACAĞI YER,</w:t>
      </w:r>
      <w:r w:rsidR="00B94001">
        <w:t xml:space="preserve"> SON TEKLİF VERME YERİ VE SAATİ</w:t>
      </w:r>
      <w:bookmarkEnd w:id="3"/>
    </w:p>
    <w:p w14:paraId="499BC4F0" w14:textId="77777777"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Tekliflerin sunulacağı yer: Teklifler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77DEF91C" w14:textId="77777777" w:rsidR="00AF089E" w:rsidRDefault="00AF089E" w:rsidP="00AF089E">
      <w:pPr>
        <w:ind w:left="360"/>
        <w:jc w:val="both"/>
        <w:rPr>
          <w:rFonts w:cstheme="minorHAnsi"/>
          <w:sz w:val="24"/>
          <w:szCs w:val="24"/>
        </w:rPr>
      </w:pPr>
    </w:p>
    <w:p w14:paraId="4007A3C7" w14:textId="1DD87E19"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D66553">
        <w:rPr>
          <w:rFonts w:cstheme="minorHAnsi"/>
          <w:sz w:val="24"/>
          <w:szCs w:val="24"/>
        </w:rPr>
        <w:t xml:space="preserve"> </w:t>
      </w:r>
      <w:r w:rsidR="00AB5093">
        <w:rPr>
          <w:rFonts w:cstheme="minorHAnsi"/>
          <w:sz w:val="24"/>
          <w:szCs w:val="24"/>
        </w:rPr>
        <w:t>2 Mayıs</w:t>
      </w:r>
      <w:r w:rsidR="00F9569B">
        <w:rPr>
          <w:rFonts w:cstheme="minorHAnsi"/>
          <w:sz w:val="24"/>
          <w:szCs w:val="24"/>
        </w:rPr>
        <w:t xml:space="preserve"> </w:t>
      </w:r>
      <w:r w:rsidR="00D66553">
        <w:rPr>
          <w:rFonts w:cstheme="minorHAnsi"/>
          <w:sz w:val="24"/>
          <w:szCs w:val="24"/>
        </w:rPr>
        <w:t>202</w:t>
      </w:r>
      <w:r w:rsidR="00AB5093">
        <w:rPr>
          <w:rFonts w:cstheme="minorHAnsi"/>
          <w:sz w:val="24"/>
          <w:szCs w:val="24"/>
        </w:rPr>
        <w:t>5</w:t>
      </w:r>
    </w:p>
    <w:p w14:paraId="0022E5D5" w14:textId="77777777"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0A0245">
        <w:rPr>
          <w:rFonts w:ascii="Calibri" w:hAnsi="Calibri" w:cs="Calibri"/>
          <w:sz w:val="24"/>
          <w:szCs w:val="24"/>
        </w:rPr>
        <w:t>16</w:t>
      </w:r>
      <w:r w:rsidR="00FD60D3" w:rsidRPr="00906098">
        <w:rPr>
          <w:rFonts w:ascii="Calibri" w:hAnsi="Calibri" w:cs="Calibri"/>
          <w:sz w:val="24"/>
          <w:szCs w:val="24"/>
        </w:rPr>
        <w:t>.</w:t>
      </w:r>
      <w:r w:rsidR="000A0245">
        <w:rPr>
          <w:rFonts w:ascii="Calibri" w:hAnsi="Calibri" w:cs="Calibri"/>
          <w:sz w:val="24"/>
          <w:szCs w:val="24"/>
        </w:rPr>
        <w:t>3</w:t>
      </w:r>
      <w:r w:rsidR="00FD60D3" w:rsidRPr="00906098">
        <w:rPr>
          <w:rFonts w:ascii="Calibri" w:hAnsi="Calibri" w:cs="Calibri"/>
          <w:sz w:val="24"/>
          <w:szCs w:val="24"/>
        </w:rPr>
        <w:t>0</w:t>
      </w:r>
    </w:p>
    <w:p w14:paraId="55D7DC5E" w14:textId="77777777" w:rsidR="00B94001" w:rsidRDefault="00B94001" w:rsidP="0057001B">
      <w:pPr>
        <w:jc w:val="both"/>
        <w:rPr>
          <w:rFonts w:cstheme="minorHAnsi"/>
          <w:b/>
          <w:sz w:val="24"/>
          <w:szCs w:val="24"/>
        </w:rPr>
      </w:pPr>
    </w:p>
    <w:p w14:paraId="552DE0A2" w14:textId="77777777" w:rsidR="005749A8" w:rsidRPr="00B94001" w:rsidRDefault="00D11BB5" w:rsidP="002500B0">
      <w:pPr>
        <w:pStyle w:val="Balk2"/>
        <w:numPr>
          <w:ilvl w:val="0"/>
          <w:numId w:val="1"/>
        </w:numPr>
      </w:pPr>
      <w:bookmarkStart w:id="4" w:name="_Toc113467857"/>
      <w:r w:rsidRPr="00B94001">
        <w:t>İHALEYE KATILABİLMEK İÇİN GEREKEN BELGELER VE YETERLİLİK KRİTERİ</w:t>
      </w:r>
      <w:bookmarkEnd w:id="4"/>
    </w:p>
    <w:p w14:paraId="5C0F90F3" w14:textId="77777777" w:rsidR="00600EB0" w:rsidRPr="00D11BB5" w:rsidRDefault="00600EB0" w:rsidP="00600EB0">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tekliflerle beraber sunmaları gerekir:</w:t>
      </w:r>
    </w:p>
    <w:p w14:paraId="5C389BE8"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02C20720"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lastRenderedPageBreak/>
        <w:t>Teklif vermeye yetkili olduğunu gösteren imza beyannamesi ve noter tasdikli imza sirküleri,</w:t>
      </w:r>
    </w:p>
    <w:p w14:paraId="6898030E"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2ABA2547"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İsteklinin tebligat için kullanılacak adres beyanı,</w:t>
      </w:r>
    </w:p>
    <w:p w14:paraId="4234E292"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1E4C359" w14:textId="77777777" w:rsidR="00600EB0"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proofErr w:type="spellStart"/>
      <w:r w:rsidRPr="00D11BB5">
        <w:rPr>
          <w:rFonts w:cstheme="minorHAnsi"/>
          <w:sz w:val="24"/>
          <w:szCs w:val="24"/>
        </w:rPr>
        <w:t>SGK’ya</w:t>
      </w:r>
      <w:proofErr w:type="spellEnd"/>
      <w:r w:rsidRPr="00D11BB5">
        <w:rPr>
          <w:rFonts w:cstheme="minorHAnsi"/>
          <w:sz w:val="24"/>
          <w:szCs w:val="24"/>
        </w:rPr>
        <w:t xml:space="preserve"> borcu olmadığını gösterir belge.</w:t>
      </w:r>
    </w:p>
    <w:p w14:paraId="4026EBAC" w14:textId="77777777" w:rsidR="00600EB0" w:rsidRPr="00D11BB5" w:rsidRDefault="00600EB0" w:rsidP="00600EB0">
      <w:pPr>
        <w:pStyle w:val="ListeParagraf"/>
        <w:ind w:left="788"/>
        <w:jc w:val="both"/>
        <w:rPr>
          <w:rFonts w:cstheme="minorHAnsi"/>
          <w:sz w:val="24"/>
          <w:szCs w:val="24"/>
        </w:rPr>
      </w:pPr>
    </w:p>
    <w:p w14:paraId="302C041F" w14:textId="77777777" w:rsidR="00E51226" w:rsidRDefault="00B01EEA" w:rsidP="00E51226">
      <w:pPr>
        <w:pStyle w:val="ListeParagraf"/>
        <w:numPr>
          <w:ilvl w:val="1"/>
          <w:numId w:val="1"/>
        </w:numPr>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23A6F38D"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 xml:space="preserve">Mesleki teknik yeterliliğe ilişkin aranacak şartlar, belgeler ve bu belgelerin taşıması gereken </w:t>
      </w:r>
      <w:proofErr w:type="gramStart"/>
      <w:r w:rsidRPr="00E51226">
        <w:rPr>
          <w:rFonts w:cstheme="minorHAnsi"/>
          <w:sz w:val="24"/>
          <w:szCs w:val="24"/>
        </w:rPr>
        <w:t>kriterler</w:t>
      </w:r>
      <w:proofErr w:type="gramEnd"/>
      <w:r w:rsidRPr="00E51226">
        <w:rPr>
          <w:rFonts w:cstheme="minorHAnsi"/>
          <w:sz w:val="24"/>
          <w:szCs w:val="24"/>
        </w:rPr>
        <w:t>:</w:t>
      </w:r>
    </w:p>
    <w:p w14:paraId="56DA3D57"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D7019A3"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20942C54"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6F754923"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0183AD85" w14:textId="77777777" w:rsidR="00F5059F" w:rsidRDefault="00F5059F" w:rsidP="00FD60D3">
      <w:pPr>
        <w:pStyle w:val="ListeParagraf"/>
        <w:numPr>
          <w:ilvl w:val="3"/>
          <w:numId w:val="1"/>
        </w:numPr>
        <w:jc w:val="both"/>
        <w:rPr>
          <w:rFonts w:cstheme="minorHAnsi"/>
          <w:sz w:val="24"/>
          <w:szCs w:val="24"/>
        </w:rPr>
      </w:pPr>
      <w:r>
        <w:rPr>
          <w:rFonts w:cstheme="minorHAnsi"/>
          <w:sz w:val="24"/>
          <w:szCs w:val="24"/>
        </w:rPr>
        <w:t xml:space="preserve">Fuar taşımacılığı sektöründe minimum </w:t>
      </w:r>
      <w:r w:rsidR="00D153AB">
        <w:rPr>
          <w:rFonts w:cstheme="minorHAnsi"/>
          <w:sz w:val="24"/>
          <w:szCs w:val="24"/>
        </w:rPr>
        <w:t>2</w:t>
      </w:r>
      <w:r>
        <w:rPr>
          <w:rFonts w:cstheme="minorHAnsi"/>
          <w:sz w:val="24"/>
          <w:szCs w:val="24"/>
        </w:rPr>
        <w:t xml:space="preserve"> yıl faaliyette olduğunu ibraz etme,</w:t>
      </w:r>
    </w:p>
    <w:p w14:paraId="33A466B6" w14:textId="77777777" w:rsidR="00EC5672" w:rsidRDefault="00EC5672" w:rsidP="00FD60D3">
      <w:pPr>
        <w:pStyle w:val="ListeParagraf"/>
        <w:numPr>
          <w:ilvl w:val="3"/>
          <w:numId w:val="1"/>
        </w:numPr>
        <w:jc w:val="both"/>
        <w:rPr>
          <w:rFonts w:cstheme="minorHAnsi"/>
          <w:sz w:val="24"/>
          <w:szCs w:val="24"/>
        </w:rPr>
      </w:pPr>
      <w:r>
        <w:rPr>
          <w:rFonts w:cstheme="minorHAnsi"/>
          <w:sz w:val="24"/>
          <w:szCs w:val="24"/>
        </w:rPr>
        <w:t>İsteklinin tebligat için kullanılacak adres beyanı,</w:t>
      </w:r>
    </w:p>
    <w:p w14:paraId="45053214" w14:textId="77777777" w:rsidR="00F5059F" w:rsidRDefault="00D153AB" w:rsidP="00FD60D3">
      <w:pPr>
        <w:pStyle w:val="ListeParagraf"/>
        <w:numPr>
          <w:ilvl w:val="3"/>
          <w:numId w:val="1"/>
        </w:numPr>
        <w:jc w:val="both"/>
        <w:rPr>
          <w:rFonts w:cstheme="minorHAnsi"/>
          <w:sz w:val="24"/>
          <w:szCs w:val="24"/>
        </w:rPr>
      </w:pPr>
      <w:r>
        <w:rPr>
          <w:rFonts w:cstheme="minorHAnsi"/>
          <w:sz w:val="24"/>
          <w:szCs w:val="24"/>
        </w:rPr>
        <w:t>Şirket sermayesinin 3</w:t>
      </w:r>
      <w:r w:rsidR="00F5059F">
        <w:rPr>
          <w:rFonts w:cstheme="minorHAnsi"/>
          <w:sz w:val="24"/>
          <w:szCs w:val="24"/>
        </w:rPr>
        <w:t>.000.000 TL üzerinde olduğunu gösteren Faaliyet Belgesi ibraz</w:t>
      </w:r>
      <w:r w:rsidR="00EC5672">
        <w:rPr>
          <w:rFonts w:cstheme="minorHAnsi"/>
          <w:sz w:val="24"/>
          <w:szCs w:val="24"/>
        </w:rPr>
        <w:t>ı (</w:t>
      </w:r>
      <w:r w:rsidR="00C803AD">
        <w:rPr>
          <w:rFonts w:cstheme="minorHAnsi"/>
          <w:sz w:val="24"/>
          <w:szCs w:val="24"/>
        </w:rPr>
        <w:t>En son tarih</w:t>
      </w:r>
      <w:r w:rsidR="00EC5672">
        <w:rPr>
          <w:rFonts w:cstheme="minorHAnsi"/>
          <w:sz w:val="24"/>
          <w:szCs w:val="24"/>
        </w:rPr>
        <w:t xml:space="preserve"> itibari ile alınmış olmalıdır.)</w:t>
      </w:r>
    </w:p>
    <w:p w14:paraId="735F0610" w14:textId="77777777" w:rsidR="00FD60D3" w:rsidRPr="00FD60D3" w:rsidRDefault="00FD60D3" w:rsidP="00FD60D3">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1F787F69"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EORI (</w:t>
      </w:r>
      <w:proofErr w:type="spellStart"/>
      <w:r w:rsidRPr="00FD60D3">
        <w:rPr>
          <w:rFonts w:cstheme="minorHAnsi"/>
          <w:sz w:val="24"/>
          <w:szCs w:val="24"/>
        </w:rPr>
        <w:t>Economic</w:t>
      </w:r>
      <w:proofErr w:type="spellEnd"/>
      <w:r w:rsidRPr="00FD60D3">
        <w:rPr>
          <w:rFonts w:cstheme="minorHAnsi"/>
          <w:sz w:val="24"/>
          <w:szCs w:val="24"/>
        </w:rPr>
        <w:t xml:space="preserve"> </w:t>
      </w:r>
      <w:proofErr w:type="spellStart"/>
      <w:r w:rsidRPr="00FD60D3">
        <w:rPr>
          <w:rFonts w:cstheme="minorHAnsi"/>
          <w:sz w:val="24"/>
          <w:szCs w:val="24"/>
        </w:rPr>
        <w:t>Operators</w:t>
      </w:r>
      <w:proofErr w:type="spellEnd"/>
      <w:r w:rsidRPr="00FD60D3">
        <w:rPr>
          <w:rFonts w:cstheme="minorHAnsi"/>
          <w:sz w:val="24"/>
          <w:szCs w:val="24"/>
        </w:rPr>
        <w:t xml:space="preserve"> </w:t>
      </w:r>
      <w:proofErr w:type="spellStart"/>
      <w:r w:rsidRPr="00FD60D3">
        <w:rPr>
          <w:rFonts w:cstheme="minorHAnsi"/>
          <w:sz w:val="24"/>
          <w:szCs w:val="24"/>
        </w:rPr>
        <w:t>Registration</w:t>
      </w:r>
      <w:proofErr w:type="spellEnd"/>
      <w:r w:rsidRPr="00FD60D3">
        <w:rPr>
          <w:rFonts w:cstheme="minorHAnsi"/>
          <w:sz w:val="24"/>
          <w:szCs w:val="24"/>
        </w:rPr>
        <w:t xml:space="preserve"> </w:t>
      </w:r>
      <w:proofErr w:type="spellStart"/>
      <w:r w:rsidRPr="00FD60D3">
        <w:rPr>
          <w:rFonts w:cstheme="minorHAnsi"/>
          <w:sz w:val="24"/>
          <w:szCs w:val="24"/>
        </w:rPr>
        <w:t>and</w:t>
      </w:r>
      <w:proofErr w:type="spellEnd"/>
      <w:r w:rsidRPr="00FD60D3">
        <w:rPr>
          <w:rFonts w:cstheme="minorHAnsi"/>
          <w:sz w:val="24"/>
          <w:szCs w:val="24"/>
        </w:rPr>
        <w:t xml:space="preserve"> </w:t>
      </w:r>
      <w:proofErr w:type="spellStart"/>
      <w:r w:rsidRPr="00FD60D3">
        <w:rPr>
          <w:rFonts w:cstheme="minorHAnsi"/>
          <w:sz w:val="24"/>
          <w:szCs w:val="24"/>
        </w:rPr>
        <w:t>Identification</w:t>
      </w:r>
      <w:proofErr w:type="spellEnd"/>
      <w:r w:rsidRPr="00FD60D3">
        <w:rPr>
          <w:rFonts w:cstheme="minorHAnsi"/>
          <w:sz w:val="24"/>
          <w:szCs w:val="24"/>
        </w:rPr>
        <w:t xml:space="preserve"> </w:t>
      </w:r>
      <w:proofErr w:type="spellStart"/>
      <w:r w:rsidRPr="00FD60D3">
        <w:rPr>
          <w:rFonts w:cstheme="minorHAnsi"/>
          <w:sz w:val="24"/>
          <w:szCs w:val="24"/>
        </w:rPr>
        <w:t>Number</w:t>
      </w:r>
      <w:proofErr w:type="spellEnd"/>
      <w:r w:rsidRPr="00FD60D3">
        <w:rPr>
          <w:rFonts w:cstheme="minorHAnsi"/>
          <w:sz w:val="24"/>
          <w:szCs w:val="24"/>
        </w:rPr>
        <w:t xml:space="preserve">) numarasına sahip olma, </w:t>
      </w:r>
    </w:p>
    <w:p w14:paraId="6CBCB2B0"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E1FF816"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4B7D1811" w14:textId="77777777" w:rsidR="008933AA" w:rsidRDefault="008933AA" w:rsidP="00E24F66">
      <w:pPr>
        <w:pStyle w:val="ListeParagraf"/>
        <w:numPr>
          <w:ilvl w:val="3"/>
          <w:numId w:val="1"/>
        </w:numPr>
        <w:jc w:val="both"/>
        <w:rPr>
          <w:rFonts w:cstheme="minorHAnsi"/>
          <w:sz w:val="24"/>
          <w:szCs w:val="24"/>
        </w:rPr>
      </w:pPr>
      <w:r>
        <w:rPr>
          <w:rFonts w:cstheme="minorHAnsi"/>
          <w:sz w:val="24"/>
          <w:szCs w:val="24"/>
        </w:rPr>
        <w:t xml:space="preserve">İsteklinin mutlaka kendi bünyesinde </w:t>
      </w:r>
      <w:proofErr w:type="spellStart"/>
      <w:r w:rsidR="00D153AB">
        <w:rPr>
          <w:rFonts w:cstheme="minorHAnsi"/>
          <w:sz w:val="24"/>
          <w:szCs w:val="24"/>
        </w:rPr>
        <w:t>onbeş</w:t>
      </w:r>
      <w:proofErr w:type="spellEnd"/>
      <w:r w:rsidR="00D153AB">
        <w:rPr>
          <w:rFonts w:cstheme="minorHAnsi"/>
          <w:sz w:val="24"/>
          <w:szCs w:val="24"/>
        </w:rPr>
        <w:t xml:space="preserve"> (1</w:t>
      </w:r>
      <w:r w:rsidR="000A0245">
        <w:rPr>
          <w:rFonts w:cstheme="minorHAnsi"/>
          <w:sz w:val="24"/>
          <w:szCs w:val="24"/>
        </w:rPr>
        <w:t>5)</w:t>
      </w:r>
      <w:r>
        <w:rPr>
          <w:rFonts w:cstheme="minorHAnsi"/>
          <w:sz w:val="24"/>
          <w:szCs w:val="24"/>
        </w:rPr>
        <w:t xml:space="preserve"> ve üzeri çalışanı olmalıdır ve bunu gösterir SGK Hizmet Listesi, </w:t>
      </w:r>
    </w:p>
    <w:p w14:paraId="1911273C" w14:textId="77777777" w:rsidR="00F5059F" w:rsidRDefault="00F5059F" w:rsidP="00E24F66">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421AE138" w14:textId="77777777" w:rsidR="00EC5672" w:rsidRDefault="00EC5672" w:rsidP="00EC5672">
      <w:pPr>
        <w:pStyle w:val="ListeParagraf"/>
        <w:ind w:left="1224"/>
        <w:jc w:val="both"/>
        <w:rPr>
          <w:rFonts w:cstheme="minorHAnsi"/>
          <w:sz w:val="24"/>
          <w:szCs w:val="24"/>
        </w:rPr>
      </w:pPr>
    </w:p>
    <w:p w14:paraId="1C3EF292" w14:textId="77777777" w:rsidR="0017216B" w:rsidRPr="0017216B" w:rsidRDefault="00D11BB5" w:rsidP="0017216B">
      <w:pPr>
        <w:pStyle w:val="Balk2"/>
        <w:numPr>
          <w:ilvl w:val="0"/>
          <w:numId w:val="1"/>
        </w:numPr>
      </w:pPr>
      <w:bookmarkStart w:id="5" w:name="_Toc113467858"/>
      <w:r w:rsidRPr="005D6512">
        <w:t>TEKLİFLERİN HAZIRLANMASI VE SUNULMASINA İLİŞKİN HUSUSLAR</w:t>
      </w:r>
      <w:bookmarkEnd w:id="5"/>
    </w:p>
    <w:p w14:paraId="35EC7A9F" w14:textId="77777777" w:rsidR="0017216B" w:rsidRPr="0017216B" w:rsidRDefault="00A10F1F" w:rsidP="0057001B">
      <w:pPr>
        <w:pStyle w:val="ListeParagraf"/>
        <w:numPr>
          <w:ilvl w:val="1"/>
          <w:numId w:val="1"/>
        </w:numPr>
        <w:jc w:val="both"/>
        <w:rPr>
          <w:rFonts w:cstheme="minorHAnsi"/>
          <w:sz w:val="24"/>
          <w:szCs w:val="24"/>
        </w:rPr>
      </w:pPr>
      <w:r>
        <w:rPr>
          <w:rFonts w:cstheme="minorHAnsi"/>
          <w:sz w:val="24"/>
          <w:szCs w:val="24"/>
        </w:rPr>
        <w:t xml:space="preserve">Teklif verilirken firma tarafından </w:t>
      </w:r>
      <w:r w:rsidR="00702259">
        <w:rPr>
          <w:rFonts w:cstheme="minorHAnsi"/>
          <w:b/>
          <w:sz w:val="24"/>
          <w:szCs w:val="24"/>
        </w:rPr>
        <w:t xml:space="preserve">her Fuar için ayrı ayrı </w:t>
      </w:r>
      <w:r>
        <w:rPr>
          <w:rFonts w:cstheme="minorHAnsi"/>
          <w:sz w:val="24"/>
          <w:szCs w:val="24"/>
        </w:rPr>
        <w:t>iki (2) zarf hazırlanacaktır. Bu zarflarda aşağıda yer alan doküman/teklif vb. belgeler yer alacaktır</w:t>
      </w:r>
      <w:r w:rsidR="0017216B">
        <w:rPr>
          <w:rFonts w:cstheme="minorHAnsi"/>
          <w:sz w:val="24"/>
          <w:szCs w:val="24"/>
        </w:rPr>
        <w:t xml:space="preserve">. </w:t>
      </w:r>
    </w:p>
    <w:p w14:paraId="4C28E659" w14:textId="77777777" w:rsidR="00A10F1F" w:rsidRDefault="00A10F1F" w:rsidP="00B01EEA">
      <w:pPr>
        <w:pStyle w:val="ListeParagraf"/>
        <w:numPr>
          <w:ilvl w:val="2"/>
          <w:numId w:val="1"/>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sidR="00B01EEA">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Zarfın üzerine isteklinin adı, soyadı veya ticaret unvanı, tebligata esas açık adresi, teklifin hangi işe ait olduğ</w:t>
      </w:r>
      <w:r>
        <w:rPr>
          <w:rFonts w:cstheme="minorHAnsi"/>
          <w:sz w:val="24"/>
          <w:szCs w:val="24"/>
        </w:rPr>
        <w:t xml:space="preserve">u, İTO’nun açık adresi ve </w:t>
      </w:r>
      <w:r w:rsidRPr="00373B8C">
        <w:rPr>
          <w:rFonts w:cstheme="minorHAnsi"/>
          <w:b/>
          <w:color w:val="000000" w:themeColor="text1"/>
          <w:sz w:val="24"/>
          <w:szCs w:val="24"/>
        </w:rPr>
        <w:t xml:space="preserve">Genel ve </w:t>
      </w:r>
      <w:r w:rsidR="00B01EEA">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 xml:space="preserve">Zarfın yapıştırılan yeri istekli tarafından imzalanarak, mühürlenecek veya </w:t>
      </w:r>
      <w:r w:rsidRPr="00373B8C">
        <w:rPr>
          <w:rFonts w:cstheme="minorHAnsi"/>
          <w:sz w:val="24"/>
          <w:szCs w:val="24"/>
        </w:rPr>
        <w:lastRenderedPageBreak/>
        <w:t>kaşelenecektir.</w:t>
      </w:r>
      <w:r w:rsidR="00A51406">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w:t>
      </w:r>
      <w:r w:rsidR="00702259">
        <w:rPr>
          <w:rFonts w:cstheme="minorHAnsi"/>
          <w:sz w:val="24"/>
          <w:szCs w:val="24"/>
        </w:rPr>
        <w:t xml:space="preserve"> </w:t>
      </w:r>
    </w:p>
    <w:p w14:paraId="5819D433" w14:textId="77777777"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A51406">
        <w:rPr>
          <w:rFonts w:cstheme="minorHAnsi"/>
          <w:sz w:val="24"/>
          <w:szCs w:val="24"/>
        </w:rPr>
        <w:t xml:space="preserve"> (EK1-B)</w:t>
      </w:r>
    </w:p>
    <w:p w14:paraId="71EE89A2" w14:textId="77777777" w:rsidR="00A46582" w:rsidRPr="00660AEA" w:rsidRDefault="00F906F7" w:rsidP="00A46582">
      <w:pPr>
        <w:pStyle w:val="ListeParagraf"/>
        <w:numPr>
          <w:ilvl w:val="1"/>
          <w:numId w:val="1"/>
        </w:numPr>
        <w:ind w:left="709"/>
        <w:jc w:val="both"/>
        <w:rPr>
          <w:rFonts w:cstheme="minorHAnsi"/>
          <w:sz w:val="24"/>
          <w:szCs w:val="24"/>
        </w:rPr>
      </w:pPr>
      <w:r>
        <w:rPr>
          <w:rFonts w:cstheme="minorHAnsi"/>
          <w:b/>
          <w:sz w:val="24"/>
          <w:szCs w:val="24"/>
        </w:rPr>
        <w:t>Y</w:t>
      </w:r>
      <w:r w:rsidR="00A46582">
        <w:rPr>
          <w:rFonts w:cstheme="minorHAnsi"/>
          <w:sz w:val="24"/>
          <w:szCs w:val="24"/>
        </w:rPr>
        <w:t>ukarıda bahsi geçen iki</w:t>
      </w:r>
      <w:r w:rsidR="00A46582" w:rsidRPr="00660AEA">
        <w:rPr>
          <w:rFonts w:cstheme="minorHAnsi"/>
          <w:sz w:val="24"/>
          <w:szCs w:val="24"/>
        </w:rPr>
        <w:t xml:space="preserve"> (</w:t>
      </w:r>
      <w:r w:rsidR="00A46582">
        <w:rPr>
          <w:rFonts w:cstheme="minorHAnsi"/>
          <w:sz w:val="24"/>
          <w:szCs w:val="24"/>
        </w:rPr>
        <w:t>2</w:t>
      </w:r>
      <w:r w:rsidR="00A46582" w:rsidRPr="00660AEA">
        <w:rPr>
          <w:rFonts w:cstheme="minorHAnsi"/>
          <w:sz w:val="24"/>
          <w:szCs w:val="24"/>
        </w:rPr>
        <w:t xml:space="preserve">) zarf toplanarak </w:t>
      </w:r>
      <w:r w:rsidR="00A46582">
        <w:rPr>
          <w:rFonts w:cstheme="minorHAnsi"/>
          <w:sz w:val="24"/>
          <w:szCs w:val="24"/>
        </w:rPr>
        <w:t>üçüncü</w:t>
      </w:r>
      <w:r w:rsidR="00A46582" w:rsidRPr="00660AEA">
        <w:rPr>
          <w:rFonts w:cstheme="minorHAnsi"/>
          <w:sz w:val="24"/>
          <w:szCs w:val="24"/>
        </w:rPr>
        <w:t xml:space="preserve"> bir zarfa konulacak </w:t>
      </w:r>
      <w:r w:rsidR="00A46582">
        <w:rPr>
          <w:rFonts w:cstheme="minorHAnsi"/>
          <w:sz w:val="24"/>
          <w:szCs w:val="24"/>
        </w:rPr>
        <w:t xml:space="preserve">ve aşağıdaki formatta bir yazı yazılarak kaşeli-imzalı olarak İTO’ya sunulacaktır. </w:t>
      </w:r>
    </w:p>
    <w:p w14:paraId="6722F546" w14:textId="77777777" w:rsidR="004E1F2C" w:rsidRDefault="004E1F2C" w:rsidP="00A46582">
      <w:pPr>
        <w:pStyle w:val="ListeParagraf"/>
        <w:ind w:left="851"/>
        <w:jc w:val="both"/>
        <w:rPr>
          <w:rFonts w:cstheme="minorHAnsi"/>
          <w:sz w:val="24"/>
          <w:szCs w:val="24"/>
        </w:rPr>
      </w:pPr>
    </w:p>
    <w:p w14:paraId="43286E26" w14:textId="77777777" w:rsidR="00D11BB5" w:rsidRPr="00D11BB5" w:rsidRDefault="00A46582" w:rsidP="00A46582">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r w:rsidR="00D11BB5" w:rsidRPr="00D11BB5">
        <w:rPr>
          <w:rFonts w:cstheme="minorHAnsi"/>
          <w:sz w:val="24"/>
          <w:szCs w:val="24"/>
        </w:rPr>
        <w:t>.</w:t>
      </w:r>
    </w:p>
    <w:p w14:paraId="01167AFB" w14:textId="77777777" w:rsidR="00D11BB5" w:rsidRPr="005A146F" w:rsidRDefault="00D11BB5" w:rsidP="0057001B">
      <w:pPr>
        <w:ind w:left="851"/>
        <w:jc w:val="both"/>
        <w:rPr>
          <w:rFonts w:cstheme="minorHAnsi"/>
          <w:sz w:val="16"/>
          <w:szCs w:val="16"/>
        </w:rPr>
      </w:pPr>
    </w:p>
    <w:p w14:paraId="5678941F" w14:textId="77777777" w:rsidR="00F578AE" w:rsidRDefault="00F578AE" w:rsidP="00F578AE">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6AD75828" w14:textId="77777777" w:rsidR="004E1F2C" w:rsidRDefault="00F578AE" w:rsidP="00F578AE">
      <w:pPr>
        <w:pStyle w:val="ListeParagraf"/>
        <w:ind w:left="851"/>
        <w:jc w:val="center"/>
        <w:rPr>
          <w:rFonts w:cstheme="minorHAnsi"/>
          <w:sz w:val="24"/>
          <w:szCs w:val="24"/>
        </w:rPr>
      </w:pPr>
      <w:r>
        <w:rPr>
          <w:rFonts w:cstheme="minorHAnsi"/>
          <w:sz w:val="24"/>
          <w:szCs w:val="24"/>
        </w:rPr>
        <w:t xml:space="preserve">“İSTANBUL TİCARET ODASI TARAFINDAN </w:t>
      </w:r>
    </w:p>
    <w:p w14:paraId="625DD53D" w14:textId="77777777" w:rsidR="00E13AAB" w:rsidRDefault="00F578AE" w:rsidP="00F578AE">
      <w:pPr>
        <w:pStyle w:val="ListeParagraf"/>
        <w:ind w:left="851"/>
        <w:jc w:val="center"/>
        <w:rPr>
          <w:rFonts w:cstheme="minorHAnsi"/>
          <w:sz w:val="24"/>
          <w:szCs w:val="24"/>
        </w:rPr>
      </w:pPr>
      <w:r>
        <w:rPr>
          <w:rFonts w:cstheme="minorHAnsi"/>
          <w:sz w:val="24"/>
          <w:szCs w:val="24"/>
        </w:rPr>
        <w:t xml:space="preserve">TÜRKİYE MİLLİ İŞTİRAKİ DÜZENLENMESİ PLANLANAN </w:t>
      </w:r>
    </w:p>
    <w:p w14:paraId="44CA75C7" w14:textId="2B4166FF" w:rsidR="004E1F2C" w:rsidRDefault="0011638E" w:rsidP="00F578AE">
      <w:pPr>
        <w:pStyle w:val="ListeParagraf"/>
        <w:ind w:left="851"/>
        <w:jc w:val="center"/>
        <w:rPr>
          <w:rFonts w:cstheme="minorHAnsi"/>
          <w:sz w:val="24"/>
          <w:szCs w:val="24"/>
        </w:rPr>
      </w:pPr>
      <w:r>
        <w:rPr>
          <w:rFonts w:cstheme="minorHAnsi"/>
          <w:sz w:val="24"/>
          <w:szCs w:val="24"/>
        </w:rPr>
        <w:t xml:space="preserve">MIPCOM </w:t>
      </w:r>
      <w:r w:rsidR="00E13AAB">
        <w:rPr>
          <w:rFonts w:cstheme="minorHAnsi"/>
          <w:sz w:val="24"/>
          <w:szCs w:val="24"/>
        </w:rPr>
        <w:t>202</w:t>
      </w:r>
      <w:r w:rsidR="00AB5093">
        <w:rPr>
          <w:rFonts w:cstheme="minorHAnsi"/>
          <w:sz w:val="24"/>
          <w:szCs w:val="24"/>
        </w:rPr>
        <w:t>5</w:t>
      </w:r>
      <w:r w:rsidR="00E13AAB">
        <w:rPr>
          <w:rFonts w:cstheme="minorHAnsi"/>
          <w:sz w:val="24"/>
          <w:szCs w:val="24"/>
        </w:rPr>
        <w:t xml:space="preserve"> DİZİ, FİLM, İÇERİK, TV VE YAPIM </w:t>
      </w:r>
      <w:r w:rsidR="004E1F2C">
        <w:rPr>
          <w:rFonts w:cstheme="minorHAnsi"/>
          <w:sz w:val="24"/>
          <w:szCs w:val="24"/>
        </w:rPr>
        <w:t>FUARI’NDA</w:t>
      </w:r>
    </w:p>
    <w:p w14:paraId="26152D5C" w14:textId="77777777" w:rsidR="004E1F2C" w:rsidRDefault="00F578AE" w:rsidP="00F578AE">
      <w:pPr>
        <w:pStyle w:val="ListeParagraf"/>
        <w:ind w:left="851"/>
        <w:jc w:val="center"/>
        <w:rPr>
          <w:rFonts w:cstheme="minorHAnsi"/>
          <w:sz w:val="24"/>
          <w:szCs w:val="24"/>
        </w:rPr>
      </w:pPr>
      <w:r>
        <w:rPr>
          <w:rFonts w:cstheme="minorHAnsi"/>
          <w:sz w:val="24"/>
          <w:szCs w:val="24"/>
        </w:rPr>
        <w:t xml:space="preserve">İTO VE KATILIMCI FİRMALARA AİT ÜRÜNLERİN </w:t>
      </w:r>
    </w:p>
    <w:p w14:paraId="1579E2A3" w14:textId="77777777" w:rsidR="00F578AE" w:rsidRPr="00D11BB5" w:rsidRDefault="00F578AE" w:rsidP="00F578AE">
      <w:pPr>
        <w:pStyle w:val="ListeParagraf"/>
        <w:ind w:left="851"/>
        <w:jc w:val="center"/>
        <w:rPr>
          <w:rFonts w:cstheme="minorHAnsi"/>
          <w:sz w:val="24"/>
          <w:szCs w:val="24"/>
        </w:rPr>
      </w:pPr>
      <w:r>
        <w:rPr>
          <w:rFonts w:cstheme="minorHAnsi"/>
          <w:sz w:val="24"/>
          <w:szCs w:val="24"/>
        </w:rPr>
        <w:t>NAKLİYE, LOJİSTİK VE GÜMRÜK İŞLEMLERİNİN GERÇEKLEŞTİRİLMESİ İHALESİ</w:t>
      </w:r>
      <w:r w:rsidRPr="00D11BB5">
        <w:rPr>
          <w:rFonts w:cstheme="minorHAnsi"/>
          <w:sz w:val="24"/>
          <w:szCs w:val="24"/>
        </w:rPr>
        <w:t xml:space="preserve"> teklifimizdir.”</w:t>
      </w:r>
    </w:p>
    <w:p w14:paraId="7FF8543D" w14:textId="77777777" w:rsidR="00F578AE" w:rsidRPr="005A146F" w:rsidRDefault="00F578AE" w:rsidP="00B74E03">
      <w:pPr>
        <w:ind w:left="851"/>
        <w:jc w:val="center"/>
        <w:rPr>
          <w:rFonts w:cstheme="minorHAnsi"/>
          <w:sz w:val="16"/>
          <w:szCs w:val="16"/>
        </w:rPr>
      </w:pPr>
    </w:p>
    <w:p w14:paraId="74C49DDF" w14:textId="77777777" w:rsidR="00965AE8" w:rsidRPr="00965AE8" w:rsidRDefault="00D11BB5" w:rsidP="002500B0">
      <w:pPr>
        <w:pStyle w:val="Balk2"/>
        <w:numPr>
          <w:ilvl w:val="0"/>
          <w:numId w:val="1"/>
        </w:numPr>
      </w:pPr>
      <w:bookmarkStart w:id="6" w:name="_Toc113467859"/>
      <w:r w:rsidRPr="00965AE8">
        <w:t>TEKLİF MEKTUBUNUN ŞEKLİ VE İÇERİĞİ</w:t>
      </w:r>
      <w:bookmarkEnd w:id="6"/>
      <w:r w:rsidRPr="00965AE8">
        <w:tab/>
      </w:r>
    </w:p>
    <w:p w14:paraId="35E95BA3" w14:textId="77777777" w:rsidR="00B35C71" w:rsidRPr="00D11BB5" w:rsidRDefault="00B35C71" w:rsidP="00B35C71">
      <w:pPr>
        <w:pStyle w:val="ListeParagraf"/>
        <w:numPr>
          <w:ilvl w:val="1"/>
          <w:numId w:val="1"/>
        </w:numPr>
        <w:ind w:left="709"/>
        <w:jc w:val="both"/>
        <w:rPr>
          <w:rFonts w:cstheme="minorHAnsi"/>
          <w:sz w:val="24"/>
          <w:szCs w:val="24"/>
        </w:rPr>
      </w:pPr>
      <w:r w:rsidRPr="00D11BB5">
        <w:rPr>
          <w:rFonts w:cstheme="minorHAnsi"/>
          <w:sz w:val="24"/>
          <w:szCs w:val="24"/>
        </w:rPr>
        <w:t>Teklif mektupları (EK</w:t>
      </w:r>
      <w:r w:rsidR="00995EE4">
        <w:rPr>
          <w:rFonts w:cstheme="minorHAnsi"/>
          <w:sz w:val="24"/>
          <w:szCs w:val="24"/>
        </w:rPr>
        <w:t>1</w:t>
      </w:r>
      <w:r w:rsidRPr="00D11BB5">
        <w:rPr>
          <w:rFonts w:cstheme="minorHAnsi"/>
          <w:sz w:val="24"/>
          <w:szCs w:val="24"/>
        </w:rPr>
        <w:t>–</w:t>
      </w:r>
      <w:r w:rsidR="00995EE4">
        <w:rPr>
          <w:rFonts w:cstheme="minorHAnsi"/>
          <w:sz w:val="24"/>
          <w:szCs w:val="24"/>
        </w:rPr>
        <w:t>A</w:t>
      </w:r>
      <w:r w:rsidRPr="00D11BB5">
        <w:rPr>
          <w:rFonts w:cstheme="minorHAnsi"/>
          <w:sz w:val="24"/>
          <w:szCs w:val="24"/>
        </w:rPr>
        <w:t>) usulüne uygun şekilde yazılı ve imzalı olarak sunulur.</w:t>
      </w:r>
    </w:p>
    <w:p w14:paraId="546D5E25" w14:textId="77777777" w:rsidR="00B35C71" w:rsidRPr="00D11BB5" w:rsidRDefault="00B35C71" w:rsidP="00B35C71">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02C19ACB" w14:textId="77777777" w:rsidR="00B35C71" w:rsidRPr="00D11BB5" w:rsidRDefault="00B35C71" w:rsidP="00662894">
      <w:pPr>
        <w:pStyle w:val="ListeParagraf"/>
        <w:numPr>
          <w:ilvl w:val="2"/>
          <w:numId w:val="1"/>
        </w:numPr>
        <w:ind w:left="720" w:hanging="11"/>
        <w:jc w:val="both"/>
        <w:rPr>
          <w:rFonts w:cstheme="minorHAnsi"/>
          <w:sz w:val="24"/>
          <w:szCs w:val="24"/>
        </w:rPr>
      </w:pPr>
      <w:r w:rsidRPr="00D11BB5">
        <w:rPr>
          <w:rFonts w:cstheme="minorHAnsi"/>
          <w:sz w:val="24"/>
          <w:szCs w:val="24"/>
        </w:rPr>
        <w:t>İhale Şartnamesinin tamamen okunup, her bir maddesinin kabul edildiğinin belirtilmesi,</w:t>
      </w:r>
    </w:p>
    <w:p w14:paraId="585C200E" w14:textId="77777777" w:rsidR="00B35C71" w:rsidRPr="00D11BB5" w:rsidRDefault="00B35C71" w:rsidP="00662894">
      <w:pPr>
        <w:pStyle w:val="ListeParagraf"/>
        <w:numPr>
          <w:ilvl w:val="2"/>
          <w:numId w:val="1"/>
        </w:numPr>
        <w:ind w:left="720" w:hanging="11"/>
        <w:jc w:val="both"/>
        <w:rPr>
          <w:rFonts w:cstheme="minorHAnsi"/>
          <w:sz w:val="24"/>
          <w:szCs w:val="24"/>
        </w:rPr>
      </w:pPr>
      <w:r w:rsidRPr="00D11BB5">
        <w:rPr>
          <w:rFonts w:cstheme="minorHAnsi"/>
          <w:sz w:val="24"/>
          <w:szCs w:val="24"/>
        </w:rPr>
        <w:t>Üzerinde kazıntı, silinti, düzeltme bulunmaması,</w:t>
      </w:r>
    </w:p>
    <w:p w14:paraId="6146AFC6" w14:textId="77777777" w:rsidR="00B35C71" w:rsidRPr="00D11BB5" w:rsidRDefault="00B35C71" w:rsidP="00662894">
      <w:pPr>
        <w:pStyle w:val="ListeParagraf"/>
        <w:numPr>
          <w:ilvl w:val="2"/>
          <w:numId w:val="1"/>
        </w:numPr>
        <w:ind w:left="720" w:hanging="11"/>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6FD224FB" w14:textId="77777777" w:rsidR="00B35C71" w:rsidRDefault="00B35C71" w:rsidP="00662894">
      <w:pPr>
        <w:pStyle w:val="ListeParagraf"/>
        <w:numPr>
          <w:ilvl w:val="2"/>
          <w:numId w:val="1"/>
        </w:numPr>
        <w:ind w:left="720" w:hanging="11"/>
        <w:jc w:val="both"/>
        <w:rPr>
          <w:rFonts w:cstheme="minorHAnsi"/>
          <w:sz w:val="24"/>
          <w:szCs w:val="24"/>
        </w:rPr>
      </w:pPr>
      <w:r w:rsidRPr="00D11BB5">
        <w:rPr>
          <w:rFonts w:cstheme="minorHAnsi"/>
          <w:sz w:val="24"/>
          <w:szCs w:val="24"/>
        </w:rPr>
        <w:t>İTO’nun istediği tüm bilgi ve belgeler teklif içeriğinde bulunmalıdır.</w:t>
      </w:r>
    </w:p>
    <w:p w14:paraId="6BE19A28" w14:textId="77777777" w:rsidR="00B35C71" w:rsidRDefault="00B35C71" w:rsidP="00B35C71">
      <w:pPr>
        <w:pStyle w:val="ListeParagraf"/>
        <w:numPr>
          <w:ilvl w:val="2"/>
          <w:numId w:val="1"/>
        </w:numPr>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w:t>
      </w:r>
      <w:r w:rsidR="005E0C38">
        <w:rPr>
          <w:rFonts w:cstheme="minorHAnsi"/>
          <w:sz w:val="24"/>
          <w:szCs w:val="24"/>
        </w:rPr>
        <w:t xml:space="preserve">mesleki </w:t>
      </w:r>
      <w:r w:rsidRPr="00AC3101">
        <w:rPr>
          <w:rFonts w:cstheme="minorHAnsi"/>
          <w:sz w:val="24"/>
          <w:szCs w:val="24"/>
        </w:rPr>
        <w:t xml:space="preserve">teknik gereklilik aşamalarından geçen zarfı ibraz eden İstekli/İsteklilerin teklif zarfları son olarak değerlendirmeye alınacaktır. </w:t>
      </w:r>
    </w:p>
    <w:p w14:paraId="48E3DCCD" w14:textId="77777777" w:rsidR="00AC3101" w:rsidRPr="00AC3101" w:rsidRDefault="00AC3101" w:rsidP="00AC3101">
      <w:pPr>
        <w:ind w:left="216"/>
        <w:jc w:val="both"/>
        <w:rPr>
          <w:rFonts w:cstheme="minorHAnsi"/>
          <w:sz w:val="24"/>
          <w:szCs w:val="24"/>
        </w:rPr>
      </w:pPr>
    </w:p>
    <w:p w14:paraId="689A9071" w14:textId="77777777" w:rsidR="00DF285F" w:rsidRPr="001673A6" w:rsidRDefault="00D11BB5" w:rsidP="002500B0">
      <w:pPr>
        <w:pStyle w:val="Balk2"/>
        <w:numPr>
          <w:ilvl w:val="0"/>
          <w:numId w:val="1"/>
        </w:numPr>
      </w:pPr>
      <w:bookmarkStart w:id="7" w:name="_Toc113467860"/>
      <w:r w:rsidRPr="001673A6">
        <w:t>TEKLİFLERİN GEÇERLİLİK SÜRESİ</w:t>
      </w:r>
      <w:bookmarkEnd w:id="7"/>
      <w:r w:rsidRPr="001673A6">
        <w:tab/>
      </w:r>
    </w:p>
    <w:p w14:paraId="0CA43571" w14:textId="77777777" w:rsidR="00362637" w:rsidRPr="00362637" w:rsidRDefault="00B35C71" w:rsidP="00362637">
      <w:pPr>
        <w:pStyle w:val="ListeParagraf"/>
        <w:numPr>
          <w:ilvl w:val="1"/>
          <w:numId w:val="1"/>
        </w:numPr>
        <w:jc w:val="both"/>
        <w:rPr>
          <w:rFonts w:cstheme="minorHAnsi"/>
          <w:sz w:val="24"/>
          <w:szCs w:val="24"/>
        </w:rPr>
      </w:pPr>
      <w:r w:rsidRPr="00D11BB5">
        <w:rPr>
          <w:rFonts w:cstheme="minorHAnsi"/>
          <w:sz w:val="24"/>
          <w:szCs w:val="24"/>
        </w:rPr>
        <w:t>Tekliflerin geçerlilik süresi, ihale tarihinden itibaren en az 60 (altmış) takvim günü</w:t>
      </w:r>
      <w:r>
        <w:rPr>
          <w:rFonts w:cstheme="minorHAnsi"/>
          <w:sz w:val="24"/>
          <w:szCs w:val="24"/>
        </w:rPr>
        <w:t>dür.</w:t>
      </w:r>
    </w:p>
    <w:p w14:paraId="12A2E33B" w14:textId="77777777" w:rsidR="00D11BB5" w:rsidRPr="00D11BB5" w:rsidRDefault="00D11BB5" w:rsidP="0057001B">
      <w:pPr>
        <w:jc w:val="both"/>
        <w:rPr>
          <w:rFonts w:cstheme="minorHAnsi"/>
          <w:sz w:val="24"/>
          <w:szCs w:val="24"/>
        </w:rPr>
      </w:pPr>
    </w:p>
    <w:p w14:paraId="0DF4043C" w14:textId="77777777" w:rsidR="00DF285F" w:rsidRPr="001673A6" w:rsidRDefault="00D11BB5" w:rsidP="002500B0">
      <w:pPr>
        <w:pStyle w:val="Balk2"/>
        <w:numPr>
          <w:ilvl w:val="0"/>
          <w:numId w:val="1"/>
        </w:numPr>
      </w:pPr>
      <w:bookmarkStart w:id="8" w:name="_Toc113467861"/>
      <w:r w:rsidRPr="001673A6">
        <w:t>TEKLİFE DÂHİL OLAN MASRAFLAR</w:t>
      </w:r>
      <w:bookmarkEnd w:id="8"/>
    </w:p>
    <w:p w14:paraId="6553354E" w14:textId="77777777" w:rsidR="00D11BB5" w:rsidRPr="00DF285F" w:rsidRDefault="00B35C71"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w:t>
      </w:r>
      <w:proofErr w:type="spellStart"/>
      <w:r>
        <w:rPr>
          <w:rFonts w:cstheme="minorHAnsi"/>
          <w:sz w:val="24"/>
          <w:szCs w:val="24"/>
        </w:rPr>
        <w:t>vesair</w:t>
      </w:r>
      <w:proofErr w:type="spellEnd"/>
      <w:r w:rsidRPr="00DF285F">
        <w:rPr>
          <w:rFonts w:cstheme="minorHAnsi"/>
          <w:sz w:val="24"/>
          <w:szCs w:val="24"/>
        </w:rPr>
        <w:t xml:space="preserve"> giderleri İstekliye aittir.</w:t>
      </w:r>
    </w:p>
    <w:p w14:paraId="4430E46D" w14:textId="77777777" w:rsidR="00D11BB5" w:rsidRPr="00D11BB5" w:rsidRDefault="00D11BB5" w:rsidP="0057001B">
      <w:pPr>
        <w:jc w:val="both"/>
        <w:rPr>
          <w:rFonts w:cstheme="minorHAnsi"/>
          <w:sz w:val="24"/>
          <w:szCs w:val="24"/>
        </w:rPr>
      </w:pPr>
    </w:p>
    <w:p w14:paraId="22B80370" w14:textId="77777777" w:rsidR="001673A6" w:rsidRPr="0057001B" w:rsidRDefault="00D11BB5" w:rsidP="002500B0">
      <w:pPr>
        <w:pStyle w:val="Balk2"/>
        <w:numPr>
          <w:ilvl w:val="0"/>
          <w:numId w:val="1"/>
        </w:numPr>
      </w:pPr>
      <w:bookmarkStart w:id="9" w:name="_Toc113467862"/>
      <w:r w:rsidRPr="0057001B">
        <w:t>TEKLİFLERİN ALINMASI VE AÇILMASI</w:t>
      </w:r>
      <w:bookmarkEnd w:id="9"/>
    </w:p>
    <w:p w14:paraId="0868B15D" w14:textId="77777777" w:rsidR="00B35C71" w:rsidRDefault="00B35C71" w:rsidP="00B35C71">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w:t>
      </w:r>
      <w:r w:rsidRPr="00D11BB5">
        <w:rPr>
          <w:rFonts w:cstheme="minorHAnsi"/>
          <w:sz w:val="24"/>
          <w:szCs w:val="24"/>
        </w:rPr>
        <w:t xml:space="preserve"> sonuç</w:t>
      </w:r>
      <w:r>
        <w:rPr>
          <w:rFonts w:cstheme="minorHAnsi"/>
          <w:sz w:val="24"/>
          <w:szCs w:val="24"/>
        </w:rPr>
        <w:t xml:space="preserve"> İ</w:t>
      </w:r>
      <w:r w:rsidRPr="00D11BB5">
        <w:rPr>
          <w:rFonts w:cstheme="minorHAnsi"/>
          <w:sz w:val="24"/>
          <w:szCs w:val="24"/>
        </w:rPr>
        <w:t>darece bildirilecektir.</w:t>
      </w:r>
    </w:p>
    <w:p w14:paraId="3368EFD0" w14:textId="77777777" w:rsidR="00B35C71" w:rsidRPr="00D11BB5" w:rsidRDefault="00B35C71" w:rsidP="00B35C71">
      <w:pPr>
        <w:pStyle w:val="ListeParagraf"/>
        <w:numPr>
          <w:ilvl w:val="1"/>
          <w:numId w:val="1"/>
        </w:numPr>
        <w:ind w:left="709"/>
        <w:jc w:val="both"/>
        <w:rPr>
          <w:rFonts w:cstheme="minorHAnsi"/>
          <w:sz w:val="24"/>
          <w:szCs w:val="24"/>
        </w:rPr>
      </w:pPr>
      <w:r>
        <w:rPr>
          <w:rFonts w:cstheme="minorHAnsi"/>
          <w:sz w:val="24"/>
          <w:szCs w:val="24"/>
        </w:rPr>
        <w:t xml:space="preserve">Teklifler önce birinci zarf, sonra ikinci zarf olmak üzere sırasıyla açılacaktır. Eksik belge sunan firma elenecek, diğer zarfa bakılmayacaktır. Birinci zarfı tam hazırlayan firmanın nihai olarak fiyat değerlendirmeleri yapılacaktır. </w:t>
      </w:r>
    </w:p>
    <w:p w14:paraId="5BC4CCC9" w14:textId="77777777" w:rsidR="00D11BB5" w:rsidRPr="00D11BB5" w:rsidRDefault="00D11BB5" w:rsidP="0057001B">
      <w:pPr>
        <w:jc w:val="both"/>
        <w:rPr>
          <w:rFonts w:cstheme="minorHAnsi"/>
          <w:sz w:val="24"/>
          <w:szCs w:val="24"/>
        </w:rPr>
      </w:pPr>
    </w:p>
    <w:p w14:paraId="27F12D23" w14:textId="77777777" w:rsidR="00302195" w:rsidRPr="0057001B" w:rsidRDefault="00D11BB5" w:rsidP="002500B0">
      <w:pPr>
        <w:pStyle w:val="Balk2"/>
        <w:numPr>
          <w:ilvl w:val="0"/>
          <w:numId w:val="1"/>
        </w:numPr>
      </w:pPr>
      <w:bookmarkStart w:id="10" w:name="_Toc113467863"/>
      <w:r w:rsidRPr="0057001B">
        <w:lastRenderedPageBreak/>
        <w:t>BÜTÜN TEKLİFLERİN REDDEDİLMESİ VE İHALENİN İPTAL EDİLMESİNDE İDARENİN SERBESTLİĞİ</w:t>
      </w:r>
      <w:bookmarkEnd w:id="10"/>
    </w:p>
    <w:p w14:paraId="6A5D63B1" w14:textId="77777777" w:rsidR="00CD4EA7" w:rsidRDefault="00CD4EA7" w:rsidP="00CD4EA7">
      <w:pPr>
        <w:pStyle w:val="ListeParagraf"/>
        <w:numPr>
          <w:ilvl w:val="1"/>
          <w:numId w:val="1"/>
        </w:numPr>
        <w:ind w:left="709"/>
        <w:jc w:val="both"/>
        <w:rPr>
          <w:rFonts w:cstheme="minorHAnsi"/>
          <w:sz w:val="24"/>
          <w:szCs w:val="24"/>
        </w:rPr>
      </w:pPr>
      <w:r>
        <w:rPr>
          <w:rFonts w:cstheme="minorHAnsi"/>
          <w:sz w:val="24"/>
          <w:szCs w:val="24"/>
        </w:rPr>
        <w:t>İ</w:t>
      </w:r>
      <w:r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1BC65E30" w14:textId="77777777" w:rsidR="00CD4EA7" w:rsidRPr="00A44623" w:rsidRDefault="00CD4EA7" w:rsidP="00CD4EA7">
      <w:pPr>
        <w:pStyle w:val="ListeParagraf"/>
        <w:numPr>
          <w:ilvl w:val="1"/>
          <w:numId w:val="1"/>
        </w:numPr>
        <w:ind w:left="709"/>
        <w:jc w:val="both"/>
        <w:rPr>
          <w:rFonts w:cstheme="minorHAnsi"/>
          <w:sz w:val="24"/>
          <w:szCs w:val="24"/>
        </w:rPr>
      </w:pPr>
      <w:r w:rsidRPr="00A44623">
        <w:rPr>
          <w:rFonts w:cstheme="minorHAnsi"/>
          <w:sz w:val="24"/>
          <w:szCs w:val="24"/>
        </w:rPr>
        <w:t xml:space="preserve">İTO’nun mal ve hizmet alımlarında, </w:t>
      </w:r>
      <w:r w:rsidR="00850E55">
        <w:rPr>
          <w:rFonts w:cstheme="minorHAnsi"/>
          <w:sz w:val="24"/>
          <w:szCs w:val="24"/>
        </w:rPr>
        <w:t>İTO</w:t>
      </w:r>
      <w:r w:rsidRPr="00A44623">
        <w:rPr>
          <w:rFonts w:cstheme="minorHAnsi"/>
          <w:sz w:val="24"/>
          <w:szCs w:val="24"/>
        </w:rPr>
        <w:t xml:space="preserve"> Meclisi ve Meslek Komite Üyelerinden</w:t>
      </w:r>
      <w:r w:rsidR="0059549C">
        <w:rPr>
          <w:rFonts w:cstheme="minorHAnsi"/>
          <w:sz w:val="24"/>
          <w:szCs w:val="24"/>
        </w:rPr>
        <w:t xml:space="preserve"> ve/veya 1. d</w:t>
      </w:r>
      <w:r>
        <w:rPr>
          <w:rFonts w:cstheme="minorHAnsi"/>
          <w:sz w:val="24"/>
          <w:szCs w:val="24"/>
        </w:rPr>
        <w:t>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24180598"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İTO, verilmiş olan bütün teklifleri sebep göstermeksizin reddederek ihaleyi iptal etmekte serbesttir. İTO bütün tekliflerin reddedilmesi nedeniyle herhangi bir yükümlülük altına girmez.</w:t>
      </w:r>
    </w:p>
    <w:p w14:paraId="489B6DDD" w14:textId="77777777" w:rsidR="00D11BB5" w:rsidRPr="00D11BB5" w:rsidRDefault="00D11BB5" w:rsidP="0057001B">
      <w:pPr>
        <w:jc w:val="both"/>
        <w:rPr>
          <w:rFonts w:cstheme="minorHAnsi"/>
          <w:sz w:val="24"/>
          <w:szCs w:val="24"/>
        </w:rPr>
      </w:pPr>
    </w:p>
    <w:p w14:paraId="0DD2825E" w14:textId="77777777" w:rsidR="00A44623" w:rsidRPr="0057001B" w:rsidRDefault="0057001B" w:rsidP="002500B0">
      <w:pPr>
        <w:pStyle w:val="Balk2"/>
        <w:numPr>
          <w:ilvl w:val="0"/>
          <w:numId w:val="1"/>
        </w:numPr>
      </w:pPr>
      <w:bookmarkStart w:id="11" w:name="_Toc113467864"/>
      <w:r>
        <w:t>İHALENİN KARARA BAĞLANMASI</w:t>
      </w:r>
      <w:bookmarkEnd w:id="11"/>
    </w:p>
    <w:p w14:paraId="5FE003C6" w14:textId="07190F0B" w:rsidR="00A44623" w:rsidRPr="00E9234F" w:rsidRDefault="00CD4EA7" w:rsidP="00E9234F">
      <w:pPr>
        <w:pStyle w:val="ListeParagraf"/>
        <w:numPr>
          <w:ilvl w:val="1"/>
          <w:numId w:val="1"/>
        </w:numPr>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w:t>
      </w:r>
      <w:r w:rsidR="00AB5093">
        <w:rPr>
          <w:rFonts w:cstheme="minorHAnsi"/>
          <w:sz w:val="24"/>
          <w:szCs w:val="24"/>
        </w:rPr>
        <w:t xml:space="preserve"> </w:t>
      </w:r>
      <w:r>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w:t>
      </w:r>
      <w:proofErr w:type="gramStart"/>
      <w:r w:rsidRPr="00D11BB5">
        <w:rPr>
          <w:rFonts w:cstheme="minorHAnsi"/>
          <w:sz w:val="24"/>
          <w:szCs w:val="24"/>
        </w:rPr>
        <w:t>kriterleri</w:t>
      </w:r>
      <w:proofErr w:type="gramEnd"/>
      <w:r w:rsidRPr="00D11BB5">
        <w:rPr>
          <w:rFonts w:cstheme="minorHAnsi"/>
          <w:sz w:val="24"/>
          <w:szCs w:val="24"/>
        </w:rPr>
        <w:t xml:space="preserve"> de esas alınacaktır. İTO 4734 sayılı Kamu İhale Kanununa tabi olmadığından, ihaleyi dilediği firmaya vermekte serbesttir. İhale konusu sistemlere ilişkin Teknik Şartnamede belirtilen özelliklere uygun olmayan teklifler değerlendirmeye alınmayacaktır</w:t>
      </w:r>
      <w:r w:rsidR="00D11BB5" w:rsidRPr="00D11BB5">
        <w:rPr>
          <w:rFonts w:cstheme="minorHAnsi"/>
          <w:sz w:val="24"/>
          <w:szCs w:val="24"/>
        </w:rPr>
        <w:t xml:space="preserve">. </w:t>
      </w:r>
    </w:p>
    <w:p w14:paraId="2FFDA28A" w14:textId="77777777" w:rsidR="00D11BB5" w:rsidRPr="00D11BB5" w:rsidRDefault="00D11BB5" w:rsidP="0057001B">
      <w:pPr>
        <w:jc w:val="both"/>
        <w:rPr>
          <w:rFonts w:cstheme="minorHAnsi"/>
          <w:sz w:val="24"/>
          <w:szCs w:val="24"/>
        </w:rPr>
      </w:pPr>
    </w:p>
    <w:p w14:paraId="30515948" w14:textId="77777777" w:rsidR="0057001B" w:rsidRDefault="00D11BB5" w:rsidP="002500B0">
      <w:pPr>
        <w:pStyle w:val="Balk2"/>
        <w:numPr>
          <w:ilvl w:val="0"/>
          <w:numId w:val="1"/>
        </w:numPr>
      </w:pPr>
      <w:bookmarkStart w:id="12" w:name="_Toc113467865"/>
      <w:r w:rsidRPr="0057001B">
        <w:t>KESİN TEMİNAT ve KESİN TEMİNAT OLARAK KABUL EDİLECEK DEĞER</w:t>
      </w:r>
      <w:bookmarkEnd w:id="12"/>
    </w:p>
    <w:p w14:paraId="3BDAEE22" w14:textId="77777777" w:rsidR="00CD4EA7" w:rsidRPr="00A13A43" w:rsidRDefault="00CD4EA7" w:rsidP="00CD4EA7">
      <w:pPr>
        <w:pStyle w:val="ListeParagraf"/>
        <w:numPr>
          <w:ilvl w:val="1"/>
          <w:numId w:val="1"/>
        </w:numPr>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Pr="00244F22">
        <w:rPr>
          <w:rFonts w:cstheme="minorHAnsi"/>
          <w:color w:val="000000" w:themeColor="text1"/>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58EE530F" w14:textId="77777777" w:rsidR="00CD4EA7" w:rsidRPr="00A13A43" w:rsidRDefault="00CD4EA7" w:rsidP="00CD4EA7">
      <w:pPr>
        <w:pStyle w:val="ListeParagraf"/>
        <w:numPr>
          <w:ilvl w:val="1"/>
          <w:numId w:val="1"/>
        </w:numPr>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9F555F1" w14:textId="77777777" w:rsidR="00CD4EA7" w:rsidRPr="00A13A43" w:rsidRDefault="00CD4EA7" w:rsidP="00CD4EA7">
      <w:pPr>
        <w:pStyle w:val="ListeParagraf"/>
        <w:numPr>
          <w:ilvl w:val="1"/>
          <w:numId w:val="1"/>
        </w:numPr>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63EEE32D" w14:textId="77777777" w:rsidR="00CD4EA7" w:rsidRPr="00A13A43" w:rsidRDefault="00CD4EA7" w:rsidP="00CD4EA7">
      <w:pPr>
        <w:pStyle w:val="ListeParagraf"/>
        <w:numPr>
          <w:ilvl w:val="1"/>
          <w:numId w:val="1"/>
        </w:numPr>
        <w:jc w:val="both"/>
        <w:rPr>
          <w:rFonts w:cstheme="minorHAnsi"/>
          <w:sz w:val="24"/>
          <w:szCs w:val="24"/>
        </w:rPr>
      </w:pPr>
      <w:r w:rsidRPr="00A13A43">
        <w:rPr>
          <w:rFonts w:cstheme="minorHAnsi"/>
          <w:sz w:val="24"/>
          <w:szCs w:val="24"/>
        </w:rPr>
        <w:t>Teminat olarak kabul edilecek değer aşağıda sayılmıştır:</w:t>
      </w:r>
    </w:p>
    <w:p w14:paraId="5E8E3360" w14:textId="77777777" w:rsidR="00CD4EA7" w:rsidRPr="00A13A43" w:rsidRDefault="00CD4EA7" w:rsidP="00CD4EA7">
      <w:pPr>
        <w:numPr>
          <w:ilvl w:val="0"/>
          <w:numId w:val="16"/>
        </w:numPr>
        <w:jc w:val="both"/>
        <w:rPr>
          <w:rFonts w:cstheme="minorHAnsi"/>
          <w:color w:val="000000"/>
        </w:rPr>
      </w:pPr>
      <w:r w:rsidRPr="00A13A43">
        <w:rPr>
          <w:rFonts w:cstheme="minorHAnsi"/>
          <w:color w:val="000000"/>
        </w:rPr>
        <w:t>Kati, süresiz ve gayrikabili rücu (dönülemez) banka teminat mektupları.</w:t>
      </w:r>
    </w:p>
    <w:p w14:paraId="1055D7A6" w14:textId="77777777" w:rsidR="00CD4EA7" w:rsidRPr="00A13A43" w:rsidRDefault="00CD4EA7" w:rsidP="00CD4EA7">
      <w:pPr>
        <w:pStyle w:val="ListeParagraf"/>
        <w:numPr>
          <w:ilvl w:val="1"/>
          <w:numId w:val="1"/>
        </w:numPr>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483EB2C0" w14:textId="77777777" w:rsidR="0057001B" w:rsidRPr="0057001B" w:rsidRDefault="000922EB" w:rsidP="002500B0">
      <w:pPr>
        <w:pStyle w:val="Balk2"/>
        <w:numPr>
          <w:ilvl w:val="0"/>
          <w:numId w:val="1"/>
        </w:numPr>
      </w:pPr>
      <w:bookmarkStart w:id="13" w:name="_Toc113467866"/>
      <w:r>
        <w:t>SÖZLEŞMEYE DAVET ve İHALENİN S</w:t>
      </w:r>
      <w:r w:rsidR="00D11BB5" w:rsidRPr="0057001B">
        <w:t>ÖZLEŞMEYE BAĞLANMASI</w:t>
      </w:r>
      <w:bookmarkEnd w:id="13"/>
    </w:p>
    <w:p w14:paraId="285C597A" w14:textId="77777777" w:rsidR="00CD4EA7" w:rsidRPr="000922EB"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79E15C1B"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w:t>
      </w:r>
      <w:r>
        <w:rPr>
          <w:rFonts w:cstheme="minorHAnsi"/>
          <w:sz w:val="24"/>
          <w:szCs w:val="24"/>
        </w:rPr>
        <w:t xml:space="preserve"> </w:t>
      </w:r>
      <w:r w:rsidRPr="00D11BB5">
        <w:rPr>
          <w:rFonts w:cstheme="minorHAnsi"/>
          <w:sz w:val="24"/>
          <w:szCs w:val="24"/>
        </w:rPr>
        <w:t>Sözleşme ile İdari ve Teknik Şartnameler ihale dokümanlarının ayrılmaz birer parçasıdır.</w:t>
      </w:r>
    </w:p>
    <w:p w14:paraId="55978041"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İTO sözleşmeye madde ekleme ve çıkarma hakkını saklı tutar.</w:t>
      </w:r>
    </w:p>
    <w:p w14:paraId="30200E9D" w14:textId="77777777" w:rsidR="00D11BB5" w:rsidRPr="005A146F" w:rsidRDefault="00CD4EA7" w:rsidP="0057001B">
      <w:pPr>
        <w:pStyle w:val="ListeParagraf"/>
        <w:numPr>
          <w:ilvl w:val="1"/>
          <w:numId w:val="1"/>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8DD5E12" w14:textId="77777777" w:rsidR="003C4D09" w:rsidRDefault="00D11BB5" w:rsidP="002500B0">
      <w:pPr>
        <w:pStyle w:val="Balk2"/>
        <w:numPr>
          <w:ilvl w:val="0"/>
          <w:numId w:val="1"/>
        </w:numPr>
      </w:pPr>
      <w:bookmarkStart w:id="14" w:name="_Toc113467867"/>
      <w:r w:rsidRPr="009E4004">
        <w:lastRenderedPageBreak/>
        <w:t>TARAFLARIN YÜKÜMLÜLÜKLERİ</w:t>
      </w:r>
      <w:bookmarkEnd w:id="14"/>
    </w:p>
    <w:p w14:paraId="3F6ECBDB" w14:textId="77777777" w:rsidR="00CD4EA7" w:rsidRDefault="00CD4EA7" w:rsidP="00E70DEB">
      <w:pPr>
        <w:pStyle w:val="ListeParagraf"/>
        <w:ind w:left="567"/>
        <w:jc w:val="both"/>
        <w:rPr>
          <w:rFonts w:cstheme="minorHAnsi"/>
          <w:sz w:val="24"/>
          <w:szCs w:val="24"/>
        </w:rPr>
      </w:pPr>
    </w:p>
    <w:p w14:paraId="188F58F1" w14:textId="60FCF99C" w:rsidR="00E70DEB" w:rsidRDefault="00EE6C6F" w:rsidP="0059549C">
      <w:pPr>
        <w:ind w:left="360"/>
        <w:jc w:val="both"/>
        <w:rPr>
          <w:rFonts w:cstheme="minorHAnsi"/>
          <w:sz w:val="24"/>
          <w:szCs w:val="24"/>
        </w:rPr>
      </w:pPr>
      <w:r>
        <w:rPr>
          <w:rFonts w:cstheme="minorHAnsi"/>
          <w:sz w:val="24"/>
          <w:szCs w:val="24"/>
        </w:rPr>
        <w:t>Fransa’nın Cannes Ş</w:t>
      </w:r>
      <w:r w:rsidRPr="006C1A68">
        <w:rPr>
          <w:rFonts w:cstheme="minorHAnsi"/>
          <w:sz w:val="24"/>
          <w:szCs w:val="24"/>
        </w:rPr>
        <w:t xml:space="preserve">ehrinde </w:t>
      </w:r>
      <w:r w:rsidR="00AB5093">
        <w:rPr>
          <w:rFonts w:cstheme="minorHAnsi"/>
          <w:sz w:val="24"/>
          <w:szCs w:val="24"/>
        </w:rPr>
        <w:t>13-16</w:t>
      </w:r>
      <w:r w:rsidR="0011638E">
        <w:rPr>
          <w:rFonts w:cstheme="minorHAnsi"/>
          <w:sz w:val="24"/>
          <w:szCs w:val="24"/>
        </w:rPr>
        <w:t xml:space="preserve"> Ekim </w:t>
      </w:r>
      <w:r w:rsidR="00C803AD">
        <w:rPr>
          <w:rFonts w:cstheme="minorHAnsi"/>
          <w:sz w:val="24"/>
          <w:szCs w:val="24"/>
        </w:rPr>
        <w:t>202</w:t>
      </w:r>
      <w:r w:rsidR="00AB5093">
        <w:rPr>
          <w:rFonts w:cstheme="minorHAnsi"/>
          <w:sz w:val="24"/>
          <w:szCs w:val="24"/>
        </w:rPr>
        <w:t>5</w:t>
      </w:r>
      <w:r w:rsidRPr="006C1A68">
        <w:rPr>
          <w:rFonts w:cstheme="minorHAnsi"/>
          <w:sz w:val="24"/>
          <w:szCs w:val="24"/>
        </w:rPr>
        <w:t xml:space="preserve"> tarihleri arasında düzenlenmesi planlanan </w:t>
      </w:r>
      <w:r w:rsidR="0011638E">
        <w:rPr>
          <w:rFonts w:cstheme="minorHAnsi"/>
          <w:sz w:val="24"/>
          <w:szCs w:val="24"/>
        </w:rPr>
        <w:t>MIPCOM</w:t>
      </w:r>
      <w:r>
        <w:rPr>
          <w:rFonts w:cstheme="minorHAnsi"/>
          <w:sz w:val="24"/>
          <w:szCs w:val="24"/>
        </w:rPr>
        <w:t xml:space="preserve"> 202</w:t>
      </w:r>
      <w:r w:rsidR="00AB5093">
        <w:rPr>
          <w:rFonts w:cstheme="minorHAnsi"/>
          <w:sz w:val="24"/>
          <w:szCs w:val="24"/>
        </w:rPr>
        <w:t>5</w:t>
      </w:r>
      <w:r>
        <w:rPr>
          <w:rFonts w:cstheme="minorHAnsi"/>
          <w:sz w:val="24"/>
          <w:szCs w:val="24"/>
        </w:rPr>
        <w:t xml:space="preserve"> Dizi, Film, İçerik, TV ve Yapım Fuarı</w:t>
      </w:r>
      <w:r w:rsidRPr="006C1A68">
        <w:rPr>
          <w:rFonts w:cstheme="minorHAnsi"/>
          <w:sz w:val="24"/>
          <w:szCs w:val="24"/>
        </w:rPr>
        <w:t xml:space="preserve"> </w:t>
      </w:r>
      <w:r w:rsidR="0059549C" w:rsidRPr="0059549C">
        <w:rPr>
          <w:rFonts w:cstheme="minorHAnsi"/>
          <w:sz w:val="24"/>
          <w:szCs w:val="24"/>
        </w:rPr>
        <w:t xml:space="preserve">Türkiye Milli İştiraki İstanbul Ticaret Odası organizasyonu katılımcı firmalara ve İTO’ya ait sergileme malzemeleri; çeşitli doküman ve ürünler ile bunlar dışında ilgili fuar konusu bağlamında </w:t>
      </w:r>
      <w:r w:rsidR="005146D0">
        <w:rPr>
          <w:rFonts w:cstheme="minorHAnsi"/>
          <w:sz w:val="24"/>
          <w:szCs w:val="24"/>
        </w:rPr>
        <w:t>içerik</w:t>
      </w:r>
      <w:r w:rsidR="0059549C" w:rsidRPr="0059549C">
        <w:rPr>
          <w:rFonts w:cstheme="minorHAnsi"/>
          <w:sz w:val="24"/>
          <w:szCs w:val="24"/>
        </w:rPr>
        <w:t xml:space="preserve"> sektörüne ait </w:t>
      </w:r>
      <w:proofErr w:type="gramStart"/>
      <w:r w:rsidR="0059549C" w:rsidRPr="0059549C">
        <w:rPr>
          <w:rFonts w:cstheme="minorHAnsi"/>
          <w:sz w:val="24"/>
          <w:szCs w:val="24"/>
        </w:rPr>
        <w:t>ekipman</w:t>
      </w:r>
      <w:proofErr w:type="gramEnd"/>
      <w:r w:rsidR="0059549C" w:rsidRPr="0059549C">
        <w:rPr>
          <w:rFonts w:cstheme="minorHAnsi"/>
          <w:sz w:val="24"/>
          <w:szCs w:val="24"/>
        </w:rPr>
        <w:t xml:space="preserve"> ve </w:t>
      </w:r>
      <w:r w:rsidR="00E70DEB">
        <w:rPr>
          <w:rFonts w:cstheme="minorHAnsi"/>
          <w:sz w:val="24"/>
          <w:szCs w:val="24"/>
        </w:rPr>
        <w:t>İstekli tarafından;</w:t>
      </w:r>
    </w:p>
    <w:p w14:paraId="4E53DADC" w14:textId="77777777" w:rsidR="0059549C" w:rsidRDefault="0059549C" w:rsidP="0059549C">
      <w:pPr>
        <w:ind w:left="360"/>
        <w:jc w:val="both"/>
        <w:rPr>
          <w:rFonts w:cstheme="minorHAnsi"/>
          <w:sz w:val="24"/>
          <w:szCs w:val="24"/>
        </w:rPr>
      </w:pPr>
    </w:p>
    <w:p w14:paraId="02000470"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Gidiş </w:t>
      </w:r>
      <w:proofErr w:type="gramStart"/>
      <w:r w:rsidRPr="00E70DEB">
        <w:rPr>
          <w:rFonts w:cstheme="minorHAnsi"/>
          <w:sz w:val="24"/>
          <w:szCs w:val="24"/>
        </w:rPr>
        <w:t>güzergahında</w:t>
      </w:r>
      <w:proofErr w:type="gramEnd"/>
      <w:r w:rsidRPr="00E70DEB">
        <w:rPr>
          <w:rFonts w:cstheme="minorHAnsi"/>
          <w:sz w:val="24"/>
          <w:szCs w:val="24"/>
        </w:rPr>
        <w:t xml:space="preserve"> </w:t>
      </w:r>
      <w:r w:rsidR="0059549C">
        <w:rPr>
          <w:rFonts w:cstheme="minorHAnsi"/>
          <w:sz w:val="24"/>
          <w:szCs w:val="24"/>
        </w:rPr>
        <w:t xml:space="preserve">havayolu ile </w:t>
      </w:r>
      <w:proofErr w:type="spellStart"/>
      <w:r w:rsidR="00DD3203">
        <w:rPr>
          <w:rFonts w:cstheme="minorHAnsi"/>
          <w:sz w:val="24"/>
          <w:szCs w:val="24"/>
        </w:rPr>
        <w:t>p</w:t>
      </w:r>
      <w:r w:rsidR="0047466A">
        <w:rPr>
          <w:rFonts w:cstheme="minorHAnsi"/>
          <w:sz w:val="24"/>
          <w:szCs w:val="24"/>
        </w:rPr>
        <w:t>arsiyel</w:t>
      </w:r>
      <w:proofErr w:type="spellEnd"/>
      <w:r w:rsidR="0047466A">
        <w:rPr>
          <w:rFonts w:cstheme="minorHAnsi"/>
          <w:sz w:val="24"/>
          <w:szCs w:val="24"/>
        </w:rPr>
        <w:t xml:space="preserve"> taşıma,</w:t>
      </w:r>
    </w:p>
    <w:p w14:paraId="55B70059"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Dönüş </w:t>
      </w:r>
      <w:proofErr w:type="gramStart"/>
      <w:r w:rsidRPr="00E70DEB">
        <w:rPr>
          <w:rFonts w:cstheme="minorHAnsi"/>
          <w:sz w:val="24"/>
          <w:szCs w:val="24"/>
        </w:rPr>
        <w:t>güzergahında</w:t>
      </w:r>
      <w:proofErr w:type="gramEnd"/>
      <w:r w:rsidRPr="00E70DEB">
        <w:rPr>
          <w:rFonts w:cstheme="minorHAnsi"/>
          <w:sz w:val="24"/>
          <w:szCs w:val="24"/>
        </w:rPr>
        <w:t xml:space="preserve"> </w:t>
      </w:r>
      <w:r w:rsidR="00EE6C6F">
        <w:rPr>
          <w:rFonts w:cstheme="minorHAnsi"/>
          <w:sz w:val="24"/>
          <w:szCs w:val="24"/>
        </w:rPr>
        <w:t>havayolu</w:t>
      </w:r>
      <w:r w:rsidR="0059549C">
        <w:rPr>
          <w:rFonts w:cstheme="minorHAnsi"/>
          <w:sz w:val="24"/>
          <w:szCs w:val="24"/>
        </w:rPr>
        <w:t xml:space="preserve"> ile </w:t>
      </w:r>
      <w:proofErr w:type="spellStart"/>
      <w:r w:rsidR="00C803AD">
        <w:rPr>
          <w:rFonts w:cstheme="minorHAnsi"/>
          <w:sz w:val="24"/>
          <w:szCs w:val="24"/>
        </w:rPr>
        <w:t>parsiyel</w:t>
      </w:r>
      <w:proofErr w:type="spellEnd"/>
      <w:r w:rsidR="0059549C">
        <w:rPr>
          <w:rFonts w:cstheme="minorHAnsi"/>
          <w:sz w:val="24"/>
          <w:szCs w:val="24"/>
        </w:rPr>
        <w:t xml:space="preserve"> taşıma,</w:t>
      </w:r>
    </w:p>
    <w:p w14:paraId="689530FF"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Yurt</w:t>
      </w:r>
      <w:r w:rsidR="00EE6C6F">
        <w:rPr>
          <w:rFonts w:cstheme="minorHAnsi"/>
          <w:sz w:val="24"/>
          <w:szCs w:val="24"/>
        </w:rPr>
        <w:t xml:space="preserve"> </w:t>
      </w:r>
      <w:r w:rsidRPr="00E70DEB">
        <w:rPr>
          <w:rFonts w:cstheme="minorHAnsi"/>
          <w:sz w:val="24"/>
          <w:szCs w:val="24"/>
        </w:rPr>
        <w:t>içinde ve yurtdışında yükleme-boşaltma-depolama-</w:t>
      </w:r>
      <w:proofErr w:type="spellStart"/>
      <w:r w:rsidRPr="00E70DEB">
        <w:rPr>
          <w:rFonts w:cstheme="minorHAnsi"/>
          <w:sz w:val="24"/>
          <w:szCs w:val="24"/>
        </w:rPr>
        <w:t>handling</w:t>
      </w:r>
      <w:proofErr w:type="spellEnd"/>
      <w:r w:rsidRPr="00E70DEB">
        <w:rPr>
          <w:rFonts w:cstheme="minorHAnsi"/>
          <w:sz w:val="24"/>
          <w:szCs w:val="24"/>
        </w:rPr>
        <w:t xml:space="preserve">-gümrük işlemleri, </w:t>
      </w:r>
    </w:p>
    <w:p w14:paraId="3E858F3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24D4E084" w14:textId="77777777" w:rsidR="00E70DEB" w:rsidRPr="00E70DEB" w:rsidRDefault="000A5E78" w:rsidP="00E70DE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15B5FB20"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016FC5EF"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380903FE"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4CEAFA85"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6D999E0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39513B7B"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7C63A0BE"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151A88AB"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35F9D479"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sidR="000A5E78">
        <w:rPr>
          <w:rFonts w:cstheme="minorHAnsi"/>
          <w:sz w:val="24"/>
          <w:szCs w:val="24"/>
        </w:rPr>
        <w:t>İTO’nun</w:t>
      </w:r>
      <w:r w:rsidRPr="00E70DEB">
        <w:rPr>
          <w:rFonts w:cstheme="minorHAnsi"/>
          <w:sz w:val="24"/>
          <w:szCs w:val="24"/>
        </w:rPr>
        <w:t xml:space="preserve"> yazılı onayının alınması,</w:t>
      </w:r>
    </w:p>
    <w:p w14:paraId="4C590351" w14:textId="0432E0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Tüm ürünlerin fuar açılışından iki gün önce </w:t>
      </w:r>
      <w:r w:rsidR="00AB5093">
        <w:rPr>
          <w:rFonts w:cstheme="minorHAnsi"/>
          <w:sz w:val="24"/>
          <w:szCs w:val="24"/>
        </w:rPr>
        <w:t>11</w:t>
      </w:r>
      <w:r w:rsidR="0011638E">
        <w:rPr>
          <w:rFonts w:cstheme="minorHAnsi"/>
          <w:sz w:val="24"/>
          <w:szCs w:val="24"/>
        </w:rPr>
        <w:t xml:space="preserve"> Ekim </w:t>
      </w:r>
      <w:r w:rsidR="0059549C">
        <w:rPr>
          <w:rFonts w:cstheme="minorHAnsi"/>
          <w:sz w:val="24"/>
          <w:szCs w:val="24"/>
        </w:rPr>
        <w:t>202</w:t>
      </w:r>
      <w:r w:rsidR="00AB5093">
        <w:rPr>
          <w:rFonts w:cstheme="minorHAnsi"/>
          <w:sz w:val="24"/>
          <w:szCs w:val="24"/>
        </w:rPr>
        <w:t>5</w:t>
      </w:r>
      <w:r w:rsidR="0059549C">
        <w:rPr>
          <w:rFonts w:cstheme="minorHAnsi"/>
          <w:sz w:val="24"/>
          <w:szCs w:val="24"/>
        </w:rPr>
        <w:t xml:space="preserve"> </w:t>
      </w:r>
      <w:r w:rsidRPr="00E70DEB">
        <w:rPr>
          <w:rFonts w:cstheme="minorHAnsi"/>
          <w:sz w:val="24"/>
          <w:szCs w:val="24"/>
        </w:rPr>
        <w:t>sabah saat 10:00’da tüm gümrük işlemleri tamamlanmış olarak stantlara teslimatının sağlanması,</w:t>
      </w:r>
    </w:p>
    <w:p w14:paraId="0DE120B5"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10B070E9"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BE8541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7AEFC296"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B08DD77"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7E250A80"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6E10BC65" w14:textId="77777777" w:rsidR="00E70DEB" w:rsidRPr="00E70DEB" w:rsidRDefault="00A552B4" w:rsidP="00E70DEB">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w:t>
      </w:r>
      <w:proofErr w:type="spellStart"/>
      <w:r w:rsidR="00E70DEB" w:rsidRPr="00E70DEB">
        <w:rPr>
          <w:rFonts w:cstheme="minorHAnsi"/>
          <w:sz w:val="24"/>
          <w:szCs w:val="24"/>
        </w:rPr>
        <w:t>fumigasyon</w:t>
      </w:r>
      <w:proofErr w:type="spellEnd"/>
      <w:r w:rsidR="00E70DEB" w:rsidRPr="00E70DEB">
        <w:rPr>
          <w:rFonts w:cstheme="minorHAnsi"/>
          <w:sz w:val="24"/>
          <w:szCs w:val="24"/>
        </w:rPr>
        <w:t xml:space="preserve"> yapılması, ISPM 15 standartlarına uygun şekilde işaretlenmesi,</w:t>
      </w:r>
    </w:p>
    <w:p w14:paraId="13185E1D" w14:textId="77777777" w:rsidR="00E70DEB" w:rsidRPr="00E70DEB" w:rsidRDefault="00A552B4" w:rsidP="00E70DE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w:t>
      </w:r>
      <w:proofErr w:type="gramStart"/>
      <w:r w:rsidR="00E70DEB" w:rsidRPr="00E70DEB">
        <w:rPr>
          <w:rFonts w:cstheme="minorHAnsi"/>
          <w:sz w:val="24"/>
          <w:szCs w:val="24"/>
        </w:rPr>
        <w:t>promosyon</w:t>
      </w:r>
      <w:proofErr w:type="gramEnd"/>
      <w:r w:rsidR="00E70DEB" w:rsidRPr="00E70DEB">
        <w:rPr>
          <w:rFonts w:cstheme="minorHAnsi"/>
          <w:sz w:val="24"/>
          <w:szCs w:val="24"/>
        </w:rPr>
        <w:t xml:space="preserve"> gıda ürünlerine gerekli sertifikaların temin edilmesi,</w:t>
      </w:r>
    </w:p>
    <w:p w14:paraId="28DF35E9"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lastRenderedPageBreak/>
        <w:t>İstanbul deposunda tüm ürünlerin sağlıklı bir şekilde teslim alınması, muhafaza edilmesi, yüklenmesi ve Türkiye çıkış gümrükleme işlemlerinin yapılması,</w:t>
      </w:r>
    </w:p>
    <w:p w14:paraId="1623E80A" w14:textId="77777777" w:rsidR="00E70DEB" w:rsidRPr="00E70DEB" w:rsidRDefault="00A552B4" w:rsidP="00E70DEB">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w:t>
      </w:r>
      <w:proofErr w:type="gramStart"/>
      <w:r w:rsidR="00E70DEB" w:rsidRPr="00E70DEB">
        <w:rPr>
          <w:rFonts w:cstheme="minorHAnsi"/>
          <w:sz w:val="24"/>
          <w:szCs w:val="24"/>
        </w:rPr>
        <w:t>güzergahında</w:t>
      </w:r>
      <w:proofErr w:type="gramEnd"/>
      <w:r w:rsidR="00E70DEB" w:rsidRPr="00E70DEB">
        <w:rPr>
          <w:rFonts w:cstheme="minorHAnsi"/>
          <w:sz w:val="24"/>
          <w:szCs w:val="24"/>
        </w:rPr>
        <w:t xml:space="preserve"> navlun düzenlenmesi,</w:t>
      </w:r>
    </w:p>
    <w:p w14:paraId="7A898A8A"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0994D835"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İlgili ülke </w:t>
      </w:r>
      <w:proofErr w:type="gramStart"/>
      <w:r w:rsidRPr="00E70DEB">
        <w:rPr>
          <w:rFonts w:cstheme="minorHAnsi"/>
          <w:sz w:val="24"/>
          <w:szCs w:val="24"/>
        </w:rPr>
        <w:t>güzergahındaki</w:t>
      </w:r>
      <w:proofErr w:type="gramEnd"/>
      <w:r w:rsidRPr="00E70DEB">
        <w:rPr>
          <w:rFonts w:cstheme="minorHAnsi"/>
          <w:sz w:val="24"/>
          <w:szCs w:val="24"/>
        </w:rPr>
        <w:t xml:space="preserve"> gerekli tüm işlemlerin yerine getirilmesi,</w:t>
      </w:r>
    </w:p>
    <w:p w14:paraId="2E371756"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12870CEC"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62076292"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Dönüş </w:t>
      </w:r>
      <w:proofErr w:type="gramStart"/>
      <w:r w:rsidRPr="00E70DEB">
        <w:rPr>
          <w:rFonts w:cstheme="minorHAnsi"/>
          <w:sz w:val="24"/>
          <w:szCs w:val="24"/>
        </w:rPr>
        <w:t>güzergahında</w:t>
      </w:r>
      <w:proofErr w:type="gramEnd"/>
      <w:r w:rsidRPr="00E70DEB">
        <w:rPr>
          <w:rFonts w:cstheme="minorHAnsi"/>
          <w:sz w:val="24"/>
          <w:szCs w:val="24"/>
        </w:rPr>
        <w:t xml:space="preserve"> navlun düzenlenmesi,</w:t>
      </w:r>
    </w:p>
    <w:p w14:paraId="505D54A7"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27856DC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Geri dönen ürünlerin firmalara teslim edilmesi,</w:t>
      </w:r>
    </w:p>
    <w:p w14:paraId="44D210D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Bu çalışmaların gerektirdiği tüm belge, evrak ve fatura tanzimlerinin yapılması</w:t>
      </w:r>
    </w:p>
    <w:p w14:paraId="49DDBB63"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5A6A9B48" w14:textId="77777777" w:rsidR="00E70DEB" w:rsidRDefault="00A552B4" w:rsidP="00A552B4">
      <w:pPr>
        <w:pStyle w:val="GvdeMetni"/>
        <w:spacing w:line="240" w:lineRule="auto"/>
        <w:jc w:val="both"/>
        <w:rPr>
          <w:rFonts w:ascii="Calibri" w:hAnsi="Calibri" w:cs="Calibri"/>
          <w:szCs w:val="24"/>
        </w:rPr>
      </w:pPr>
      <w:proofErr w:type="gramStart"/>
      <w:r>
        <w:rPr>
          <w:rFonts w:ascii="Calibri" w:hAnsi="Calibri" w:cs="Calibri"/>
          <w:szCs w:val="24"/>
        </w:rPr>
        <w:t>yükümlülüklerinin</w:t>
      </w:r>
      <w:proofErr w:type="gramEnd"/>
      <w:r>
        <w:rPr>
          <w:rFonts w:ascii="Calibri" w:hAnsi="Calibri" w:cs="Calibri"/>
          <w:szCs w:val="24"/>
        </w:rPr>
        <w:t xml:space="preserve"> gerçekleştirilmesidir.</w:t>
      </w:r>
    </w:p>
    <w:p w14:paraId="46D3FC96" w14:textId="77777777" w:rsidR="00A552B4" w:rsidRPr="00135964" w:rsidRDefault="00A552B4" w:rsidP="00A552B4">
      <w:pPr>
        <w:pStyle w:val="GvdeMetni"/>
        <w:spacing w:line="240" w:lineRule="auto"/>
        <w:jc w:val="both"/>
        <w:rPr>
          <w:rFonts w:ascii="Calibri" w:hAnsi="Calibri" w:cs="Calibri"/>
          <w:szCs w:val="24"/>
        </w:rPr>
      </w:pPr>
    </w:p>
    <w:p w14:paraId="4D8DE1C1" w14:textId="77777777" w:rsidR="00543C17" w:rsidRPr="009E4004" w:rsidRDefault="00D11BB5" w:rsidP="002500B0">
      <w:pPr>
        <w:pStyle w:val="Balk2"/>
        <w:numPr>
          <w:ilvl w:val="0"/>
          <w:numId w:val="1"/>
        </w:numPr>
      </w:pPr>
      <w:bookmarkStart w:id="15" w:name="_Toc113467868"/>
      <w:r w:rsidRPr="009E4004">
        <w:t>FESİH VE DEVİR</w:t>
      </w:r>
      <w:bookmarkEnd w:id="15"/>
    </w:p>
    <w:p w14:paraId="571A8C18" w14:textId="77777777" w:rsidR="00FB3570" w:rsidRPr="00D11BB5" w:rsidRDefault="00FB3570" w:rsidP="00FB3570">
      <w:pPr>
        <w:pStyle w:val="ListeParagraf"/>
        <w:numPr>
          <w:ilvl w:val="1"/>
          <w:numId w:val="1"/>
        </w:numPr>
        <w:ind w:left="709"/>
        <w:jc w:val="both"/>
        <w:rPr>
          <w:rFonts w:cstheme="minorHAnsi"/>
          <w:sz w:val="24"/>
          <w:szCs w:val="24"/>
        </w:rPr>
      </w:pPr>
      <w:r w:rsidRPr="00D11BB5">
        <w:rPr>
          <w:rFonts w:cstheme="minorHAnsi"/>
          <w:sz w:val="24"/>
          <w:szCs w:val="24"/>
        </w:rPr>
        <w:t xml:space="preserve">İsteklinin, </w:t>
      </w:r>
    </w:p>
    <w:p w14:paraId="307D4C89" w14:textId="77777777" w:rsidR="00FB3570" w:rsidRPr="00902F33" w:rsidRDefault="00FB3570" w:rsidP="00FB3570">
      <w:pPr>
        <w:pStyle w:val="ListeParagraf"/>
        <w:numPr>
          <w:ilvl w:val="2"/>
          <w:numId w:val="1"/>
        </w:numPr>
        <w:ind w:left="788"/>
        <w:jc w:val="both"/>
        <w:rPr>
          <w:rFonts w:cstheme="minorHAnsi"/>
          <w:sz w:val="24"/>
          <w:szCs w:val="24"/>
        </w:rPr>
      </w:pPr>
      <w:r w:rsidRPr="00902F33">
        <w:rPr>
          <w:rFonts w:cstheme="minorHAnsi"/>
          <w:sz w:val="24"/>
          <w:szCs w:val="24"/>
        </w:rPr>
        <w:t xml:space="preserve">Sözleşmeden doğan yükümlülüklerini yerine getirmemesi veya sözleşme hükümlerinden birini ihlal etmesi halinde; </w:t>
      </w:r>
    </w:p>
    <w:p w14:paraId="51EDF91D" w14:textId="77777777" w:rsidR="00FB3570" w:rsidRPr="00902F33" w:rsidRDefault="00FB3570" w:rsidP="00FB3570">
      <w:pPr>
        <w:pStyle w:val="ListeParagraf"/>
        <w:numPr>
          <w:ilvl w:val="2"/>
          <w:numId w:val="1"/>
        </w:numPr>
        <w:ind w:left="788"/>
        <w:jc w:val="both"/>
        <w:rPr>
          <w:rFonts w:cstheme="minorHAnsi"/>
          <w:sz w:val="24"/>
          <w:szCs w:val="24"/>
        </w:rPr>
      </w:pPr>
      <w:r w:rsidRPr="00902F33">
        <w:rPr>
          <w:sz w:val="24"/>
        </w:rPr>
        <w:t xml:space="preserve">Aleyhine iflas takibi başlatılması, </w:t>
      </w:r>
      <w:proofErr w:type="spellStart"/>
      <w:r w:rsidRPr="00902F33">
        <w:rPr>
          <w:sz w:val="24"/>
        </w:rPr>
        <w:t>fesh</w:t>
      </w:r>
      <w:proofErr w:type="spellEnd"/>
      <w:r w:rsidRPr="00902F33">
        <w:rPr>
          <w:sz w:val="24"/>
        </w:rPr>
        <w:t xml:space="preserve"> olması, tasfiyesi için karar alınması, </w:t>
      </w:r>
      <w:proofErr w:type="gramStart"/>
      <w:r w:rsidRPr="00902F33">
        <w:rPr>
          <w:sz w:val="24"/>
        </w:rPr>
        <w:t>konkordato</w:t>
      </w:r>
      <w:proofErr w:type="gramEnd"/>
      <w:r w:rsidRPr="00902F33">
        <w:rPr>
          <w:sz w:val="24"/>
        </w:rPr>
        <w:t xml:space="preserve">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317AA31B" w14:textId="77777777" w:rsidR="00FB3570" w:rsidRPr="00902F33" w:rsidRDefault="00FB3570" w:rsidP="001459BF">
      <w:pPr>
        <w:pStyle w:val="ListeParagraf"/>
        <w:numPr>
          <w:ilvl w:val="2"/>
          <w:numId w:val="1"/>
        </w:numPr>
        <w:ind w:left="788"/>
        <w:jc w:val="both"/>
        <w:rPr>
          <w:sz w:val="24"/>
          <w:szCs w:val="24"/>
        </w:rPr>
      </w:pPr>
      <w:proofErr w:type="gramStart"/>
      <w:r w:rsidRPr="001459BF">
        <w:rPr>
          <w:sz w:val="24"/>
        </w:rPr>
        <w:t>Zararın</w:t>
      </w:r>
      <w:r>
        <w:rPr>
          <w:sz w:val="24"/>
          <w:szCs w:val="24"/>
        </w:rPr>
        <w:t xml:space="preserve">  daha</w:t>
      </w:r>
      <w:proofErr w:type="gramEnd"/>
      <w:r>
        <w:rPr>
          <w:sz w:val="24"/>
          <w:szCs w:val="24"/>
        </w:rPr>
        <w:t xml:space="preserve"> fazla olduğu </w:t>
      </w:r>
      <w:r w:rsidRPr="00902F33">
        <w:rPr>
          <w:sz w:val="24"/>
          <w:szCs w:val="24"/>
        </w:rPr>
        <w:t>hallerde, za</w:t>
      </w:r>
      <w:r>
        <w:rPr>
          <w:sz w:val="24"/>
          <w:szCs w:val="24"/>
        </w:rPr>
        <w:t xml:space="preserve">rar miktarı </w:t>
      </w:r>
      <w:proofErr w:type="spellStart"/>
      <w:r>
        <w:rPr>
          <w:sz w:val="24"/>
          <w:szCs w:val="24"/>
        </w:rPr>
        <w:t>İstekli’den</w:t>
      </w:r>
      <w:proofErr w:type="spellEnd"/>
      <w:r>
        <w:rPr>
          <w:sz w:val="24"/>
          <w:szCs w:val="24"/>
        </w:rPr>
        <w:t xml:space="preserve"> ayrıca talep edilir. </w:t>
      </w:r>
      <w:r w:rsidRPr="00902F33">
        <w:rPr>
          <w:sz w:val="24"/>
          <w:szCs w:val="24"/>
        </w:rPr>
        <w:t xml:space="preserve">İTO’  </w:t>
      </w:r>
      <w:proofErr w:type="spellStart"/>
      <w:r w:rsidRPr="00902F33">
        <w:rPr>
          <w:sz w:val="24"/>
          <w:szCs w:val="24"/>
        </w:rPr>
        <w:t>nun</w:t>
      </w:r>
      <w:proofErr w:type="spellEnd"/>
      <w:r w:rsidRPr="00902F33">
        <w:rPr>
          <w:sz w:val="24"/>
          <w:szCs w:val="24"/>
        </w:rPr>
        <w:t xml:space="preserve"> şartnameye ve sonrasında imzalanacak olan sözleşmeye aykırılık halinde </w:t>
      </w:r>
      <w:r>
        <w:rPr>
          <w:sz w:val="24"/>
          <w:szCs w:val="24"/>
        </w:rPr>
        <w:t>şartname/</w:t>
      </w:r>
      <w:proofErr w:type="gramStart"/>
      <w:r>
        <w:rPr>
          <w:sz w:val="24"/>
          <w:szCs w:val="24"/>
        </w:rPr>
        <w:t>sözleşme  konusu</w:t>
      </w:r>
      <w:proofErr w:type="gramEnd"/>
      <w:r>
        <w:rPr>
          <w:sz w:val="24"/>
          <w:szCs w:val="24"/>
        </w:rPr>
        <w:t xml:space="preserve">  işi </w:t>
      </w:r>
      <w:r w:rsidRPr="00902F33">
        <w:rPr>
          <w:sz w:val="24"/>
          <w:szCs w:val="24"/>
        </w:rPr>
        <w:t xml:space="preserve">3. </w:t>
      </w:r>
      <w:r>
        <w:rPr>
          <w:sz w:val="24"/>
          <w:szCs w:val="24"/>
        </w:rPr>
        <w:t xml:space="preserve">Kişilere yaptırarak buradan </w:t>
      </w:r>
      <w:r w:rsidRPr="00902F33">
        <w:rPr>
          <w:sz w:val="24"/>
          <w:szCs w:val="24"/>
        </w:rPr>
        <w:t xml:space="preserve">doğan </w:t>
      </w:r>
      <w:r>
        <w:rPr>
          <w:sz w:val="24"/>
          <w:szCs w:val="24"/>
        </w:rPr>
        <w:t xml:space="preserve">ücreti </w:t>
      </w:r>
      <w:proofErr w:type="spellStart"/>
      <w:r>
        <w:rPr>
          <w:sz w:val="24"/>
          <w:szCs w:val="24"/>
        </w:rPr>
        <w:t>İstekli’den</w:t>
      </w:r>
      <w:proofErr w:type="spellEnd"/>
      <w:r>
        <w:rPr>
          <w:sz w:val="24"/>
          <w:szCs w:val="24"/>
        </w:rPr>
        <w:t xml:space="preserve"> talep </w:t>
      </w:r>
      <w:r w:rsidRPr="00902F33">
        <w:rPr>
          <w:sz w:val="24"/>
          <w:szCs w:val="24"/>
        </w:rPr>
        <w:t xml:space="preserve">etme  </w:t>
      </w:r>
      <w:r w:rsidRPr="001459BF">
        <w:rPr>
          <w:sz w:val="24"/>
        </w:rPr>
        <w:t>hakkı</w:t>
      </w:r>
      <w:r w:rsidRPr="00902F33">
        <w:rPr>
          <w:sz w:val="24"/>
          <w:szCs w:val="24"/>
        </w:rPr>
        <w:t xml:space="preserve"> saklıdır. İstekli, şartname/sözleşme hükümlerin ihlali nedeniyle açılabilecek davalarda yasal muhatabın yalnızca kendisi olduğunu ve ortaya çıkabilecek bütün sorumluluk ve cezalardan, her türlü tazminat, </w:t>
      </w:r>
      <w:proofErr w:type="gramStart"/>
      <w:r w:rsidRPr="00902F33">
        <w:rPr>
          <w:sz w:val="24"/>
          <w:szCs w:val="24"/>
        </w:rPr>
        <w:t>vekalet</w:t>
      </w:r>
      <w:proofErr w:type="gramEnd"/>
      <w:r w:rsidRPr="00902F33">
        <w:rPr>
          <w:sz w:val="24"/>
          <w:szCs w:val="24"/>
        </w:rPr>
        <w:t xml:space="preserve"> ücreti ve masraf alacağından dolayı İTO’nun zararını karşılamayı kabul, beyan ve taahhüt eder.</w:t>
      </w:r>
    </w:p>
    <w:p w14:paraId="48D006EB" w14:textId="77777777" w:rsidR="00FB3570" w:rsidRDefault="00FB3570" w:rsidP="00FB3570">
      <w:pPr>
        <w:pStyle w:val="ListeParagraf"/>
        <w:numPr>
          <w:ilvl w:val="1"/>
          <w:numId w:val="1"/>
        </w:numPr>
        <w:ind w:left="709"/>
        <w:jc w:val="both"/>
        <w:rPr>
          <w:rFonts w:ascii="Calibri" w:hAnsi="Calibri" w:cs="Calibri"/>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E10F86">
        <w:rPr>
          <w:rFonts w:ascii="Calibri" w:hAnsi="Calibri" w:cs="Calibri"/>
          <w:szCs w:val="24"/>
        </w:rPr>
        <w:t xml:space="preserve"> </w:t>
      </w:r>
    </w:p>
    <w:p w14:paraId="6FA6437A" w14:textId="77777777" w:rsidR="00FB3570" w:rsidRDefault="00FB3570" w:rsidP="00FB3570">
      <w:pPr>
        <w:pStyle w:val="ListeParagraf"/>
        <w:numPr>
          <w:ilvl w:val="1"/>
          <w:numId w:val="1"/>
        </w:numPr>
        <w:ind w:left="709"/>
        <w:jc w:val="both"/>
        <w:rPr>
          <w:rFonts w:cstheme="minorHAnsi"/>
          <w:sz w:val="24"/>
          <w:szCs w:val="24"/>
        </w:rPr>
      </w:pPr>
      <w:r w:rsidRPr="00902F33">
        <w:rPr>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r>
        <w:rPr>
          <w:sz w:val="24"/>
          <w:szCs w:val="24"/>
        </w:rPr>
        <w:t>.</w:t>
      </w:r>
    </w:p>
    <w:p w14:paraId="5877A4EB" w14:textId="77777777" w:rsidR="00FB3570" w:rsidRPr="00D11BB5" w:rsidRDefault="00FB3570" w:rsidP="00FB3570">
      <w:pPr>
        <w:pStyle w:val="ListeParagraf"/>
        <w:numPr>
          <w:ilvl w:val="1"/>
          <w:numId w:val="1"/>
        </w:numPr>
        <w:ind w:left="709"/>
        <w:jc w:val="both"/>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w:t>
      </w:r>
      <w:r w:rsidR="001459BF">
        <w:rPr>
          <w:rFonts w:cstheme="minorHAnsi"/>
          <w:sz w:val="24"/>
          <w:szCs w:val="24"/>
        </w:rPr>
        <w:t xml:space="preserve">yapılacak </w:t>
      </w:r>
      <w:r w:rsidRPr="00D11BB5">
        <w:rPr>
          <w:rFonts w:cstheme="minorHAnsi"/>
          <w:sz w:val="24"/>
          <w:szCs w:val="24"/>
        </w:rPr>
        <w:t>sözleşmeden kaynaklanan yükümlülüklerini İTO’nun yazılı izni olmaksızın hiçbir şekilde üçüncü kişilere devretmeyeceğini kabul ve beyan eder.</w:t>
      </w:r>
    </w:p>
    <w:p w14:paraId="00FEA01F" w14:textId="77777777" w:rsidR="00FB3570" w:rsidRDefault="00FB3570" w:rsidP="0057001B">
      <w:pPr>
        <w:jc w:val="both"/>
        <w:rPr>
          <w:rFonts w:cstheme="minorHAnsi"/>
          <w:sz w:val="24"/>
          <w:szCs w:val="24"/>
        </w:rPr>
      </w:pPr>
    </w:p>
    <w:p w14:paraId="43516315" w14:textId="77777777" w:rsidR="00976464" w:rsidRPr="009E4004" w:rsidRDefault="00D11BB5" w:rsidP="00FB3570">
      <w:pPr>
        <w:pStyle w:val="Balk2"/>
        <w:numPr>
          <w:ilvl w:val="0"/>
          <w:numId w:val="18"/>
        </w:numPr>
      </w:pPr>
      <w:bookmarkStart w:id="16" w:name="_Toc113467869"/>
      <w:r w:rsidRPr="009E4004">
        <w:lastRenderedPageBreak/>
        <w:t xml:space="preserve">SÖZLEŞME SÜRESİ </w:t>
      </w:r>
      <w:r w:rsidR="00C803AD">
        <w:t>VE</w:t>
      </w:r>
      <w:r w:rsidRPr="009E4004">
        <w:t xml:space="preserve"> SÜRE UZATIMI</w:t>
      </w:r>
      <w:bookmarkEnd w:id="16"/>
    </w:p>
    <w:p w14:paraId="245301B6" w14:textId="77777777" w:rsidR="00FB3570" w:rsidRPr="00FB3570" w:rsidRDefault="00FB3570" w:rsidP="00FB3570">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1F756355" w14:textId="77777777" w:rsidR="00FB3570" w:rsidRPr="005A146F" w:rsidRDefault="00FB3570" w:rsidP="003C37DC">
      <w:pPr>
        <w:pStyle w:val="ListeParagraf"/>
        <w:ind w:left="1224"/>
        <w:jc w:val="both"/>
        <w:rPr>
          <w:rFonts w:cstheme="minorHAnsi"/>
          <w:sz w:val="16"/>
          <w:szCs w:val="16"/>
        </w:rPr>
      </w:pPr>
    </w:p>
    <w:p w14:paraId="757080E7" w14:textId="77777777" w:rsidR="003C37DC" w:rsidRPr="009E4004" w:rsidRDefault="00D11BB5" w:rsidP="00FB3570">
      <w:pPr>
        <w:pStyle w:val="Balk2"/>
        <w:numPr>
          <w:ilvl w:val="0"/>
          <w:numId w:val="18"/>
        </w:numPr>
      </w:pPr>
      <w:bookmarkStart w:id="17" w:name="_Toc113467870"/>
      <w:r w:rsidRPr="009E4004">
        <w:t>İSTEKLİNİN SORUMLULUĞU</w:t>
      </w:r>
      <w:bookmarkEnd w:id="17"/>
    </w:p>
    <w:p w14:paraId="780E13A1"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4F13EF1D"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4AC90D77"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1E167795"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EF65170"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2A9F2C60"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37762DED" w14:textId="77777777" w:rsidR="00727BC3" w:rsidRPr="007B1793" w:rsidRDefault="00727BC3" w:rsidP="00727BC3">
      <w:pPr>
        <w:pStyle w:val="ListeParagraf"/>
        <w:numPr>
          <w:ilvl w:val="1"/>
          <w:numId w:val="21"/>
        </w:numPr>
        <w:jc w:val="both"/>
        <w:rPr>
          <w:rFonts w:cstheme="minorHAnsi"/>
          <w:sz w:val="24"/>
          <w:szCs w:val="24"/>
        </w:rPr>
      </w:pPr>
      <w:r w:rsidRPr="007B1793">
        <w:rPr>
          <w:rFonts w:cstheme="minorHAnsi"/>
          <w:sz w:val="24"/>
          <w:szCs w:val="24"/>
        </w:rPr>
        <w:t xml:space="preserve">Vergi, damga vergisi, resim ve harç giderleri ile diğer sözleşme giderleri </w:t>
      </w:r>
      <w:proofErr w:type="spellStart"/>
      <w:r>
        <w:rPr>
          <w:rFonts w:cstheme="minorHAnsi"/>
          <w:sz w:val="24"/>
          <w:szCs w:val="24"/>
        </w:rPr>
        <w:t>İstekli</w:t>
      </w:r>
      <w:r w:rsidRPr="007B1793">
        <w:rPr>
          <w:rFonts w:cstheme="minorHAnsi"/>
          <w:sz w:val="24"/>
          <w:szCs w:val="24"/>
        </w:rPr>
        <w:t>’ye</w:t>
      </w:r>
      <w:proofErr w:type="spellEnd"/>
      <w:r w:rsidRPr="007B1793">
        <w:rPr>
          <w:rFonts w:cstheme="minorHAnsi"/>
          <w:sz w:val="24"/>
          <w:szCs w:val="24"/>
        </w:rPr>
        <w:t xml:space="preserve"> aittir.</w:t>
      </w:r>
    </w:p>
    <w:p w14:paraId="4BCCA8C6" w14:textId="77777777" w:rsidR="00C7626E" w:rsidRPr="005A146F" w:rsidRDefault="00C7626E" w:rsidP="00C7626E">
      <w:pPr>
        <w:ind w:left="360"/>
        <w:jc w:val="both"/>
        <w:rPr>
          <w:rFonts w:cstheme="minorHAnsi"/>
          <w:sz w:val="16"/>
          <w:szCs w:val="16"/>
        </w:rPr>
      </w:pPr>
    </w:p>
    <w:p w14:paraId="05739F4E" w14:textId="77777777" w:rsidR="00A95D92" w:rsidRPr="009E4004" w:rsidRDefault="00D11BB5" w:rsidP="0009649E">
      <w:pPr>
        <w:pStyle w:val="Balk2"/>
        <w:numPr>
          <w:ilvl w:val="0"/>
          <w:numId w:val="21"/>
        </w:numPr>
      </w:pPr>
      <w:bookmarkStart w:id="18" w:name="_Toc113467871"/>
      <w:r w:rsidRPr="009E4004">
        <w:t>CEZAİ ŞART</w:t>
      </w:r>
      <w:bookmarkEnd w:id="18"/>
    </w:p>
    <w:p w14:paraId="3FB331FA" w14:textId="77777777" w:rsidR="001002CD" w:rsidRDefault="001002CD" w:rsidP="0009649E">
      <w:pPr>
        <w:pStyle w:val="ListeParagraf"/>
        <w:numPr>
          <w:ilvl w:val="1"/>
          <w:numId w:val="21"/>
        </w:numPr>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589117F7" w14:textId="77777777" w:rsidR="001002CD" w:rsidRPr="00DF3A54" w:rsidRDefault="001002CD" w:rsidP="0009649E">
      <w:pPr>
        <w:pStyle w:val="ListeParagraf"/>
        <w:numPr>
          <w:ilvl w:val="1"/>
          <w:numId w:val="21"/>
        </w:numPr>
        <w:jc w:val="both"/>
        <w:rPr>
          <w:rFonts w:cstheme="minorHAnsi"/>
          <w:sz w:val="24"/>
          <w:szCs w:val="24"/>
        </w:rPr>
      </w:pPr>
      <w:r w:rsidRPr="00DF3A54">
        <w:rPr>
          <w:rFonts w:cstheme="minorHAnsi"/>
          <w:sz w:val="24"/>
          <w:szCs w:val="24"/>
        </w:rPr>
        <w:t xml:space="preserve">Şayet zarar daha fazla ise ayrıca </w:t>
      </w:r>
      <w:proofErr w:type="spellStart"/>
      <w:r w:rsidRPr="00DF3A54">
        <w:rPr>
          <w:rFonts w:cstheme="minorHAnsi"/>
          <w:sz w:val="24"/>
          <w:szCs w:val="24"/>
        </w:rPr>
        <w:t>İstekli’den</w:t>
      </w:r>
      <w:proofErr w:type="spellEnd"/>
      <w:r w:rsidRPr="00DF3A54">
        <w:rPr>
          <w:rFonts w:cstheme="minorHAnsi"/>
          <w:sz w:val="24"/>
          <w:szCs w:val="24"/>
        </w:rPr>
        <w:t xml:space="preserve"> talep olunur. İTO’nun cezai şart talep etmesi, ifayı talep etmesini engellemez. İTO’nun cezai şart oranını Sözleşme bedeli </w:t>
      </w:r>
      <w:proofErr w:type="spellStart"/>
      <w:r w:rsidRPr="00DF3A54">
        <w:rPr>
          <w:rFonts w:cstheme="minorHAnsi"/>
          <w:sz w:val="24"/>
          <w:szCs w:val="24"/>
        </w:rPr>
        <w:t>gözönüne</w:t>
      </w:r>
      <w:proofErr w:type="spellEnd"/>
      <w:r w:rsidRPr="00DF3A54">
        <w:rPr>
          <w:rFonts w:cstheme="minorHAnsi"/>
          <w:sz w:val="24"/>
          <w:szCs w:val="24"/>
        </w:rPr>
        <w:t xml:space="preserve"> alınarak arttırma hakkı saklıdır.</w:t>
      </w:r>
    </w:p>
    <w:p w14:paraId="515137E5" w14:textId="77777777" w:rsidR="001002CD" w:rsidRDefault="001002CD" w:rsidP="0009649E">
      <w:pPr>
        <w:pStyle w:val="ListeParagraf"/>
        <w:numPr>
          <w:ilvl w:val="1"/>
          <w:numId w:val="21"/>
        </w:numPr>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33DA2BE0" w14:textId="77777777" w:rsidR="001002CD" w:rsidRDefault="001002CD" w:rsidP="0009649E">
      <w:pPr>
        <w:pStyle w:val="ListeParagraf"/>
        <w:numPr>
          <w:ilvl w:val="1"/>
          <w:numId w:val="21"/>
        </w:numPr>
        <w:jc w:val="both"/>
        <w:rPr>
          <w:rFonts w:cstheme="minorHAnsi"/>
          <w:sz w:val="24"/>
          <w:szCs w:val="24"/>
        </w:rPr>
      </w:pPr>
      <w:r w:rsidRPr="007534B1">
        <w:rPr>
          <w:rFonts w:cstheme="minorHAnsi"/>
          <w:sz w:val="24"/>
          <w:szCs w:val="24"/>
        </w:rPr>
        <w:t xml:space="preserve">Gecikme </w:t>
      </w:r>
      <w:proofErr w:type="gramStart"/>
      <w:r w:rsidRPr="007534B1">
        <w:rPr>
          <w:rFonts w:cstheme="minorHAnsi"/>
          <w:sz w:val="24"/>
          <w:szCs w:val="24"/>
        </w:rPr>
        <w:t>dahil</w:t>
      </w:r>
      <w:proofErr w:type="gramEnd"/>
      <w:r w:rsidRPr="007534B1">
        <w:rPr>
          <w:rFonts w:cstheme="minorHAnsi"/>
          <w:sz w:val="24"/>
          <w:szCs w:val="24"/>
        </w:rPr>
        <w:t xml:space="preserve">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53D2087D" w14:textId="77777777" w:rsidR="001002CD" w:rsidRDefault="001002CD" w:rsidP="0009649E">
      <w:pPr>
        <w:pStyle w:val="ListeParagraf"/>
        <w:numPr>
          <w:ilvl w:val="1"/>
          <w:numId w:val="21"/>
        </w:numPr>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3B9C94A1" w14:textId="77777777" w:rsidR="0009649E" w:rsidRPr="004D3AD6" w:rsidRDefault="0009649E" w:rsidP="0009649E">
      <w:pPr>
        <w:pStyle w:val="ListeParagraf"/>
        <w:numPr>
          <w:ilvl w:val="1"/>
          <w:numId w:val="21"/>
        </w:numPr>
        <w:jc w:val="both"/>
        <w:rPr>
          <w:rFonts w:cstheme="minorHAnsi"/>
          <w:sz w:val="24"/>
          <w:szCs w:val="24"/>
        </w:rPr>
      </w:pPr>
      <w:r>
        <w:rPr>
          <w:sz w:val="24"/>
          <w:szCs w:val="24"/>
        </w:rPr>
        <w:t xml:space="preserve">İstekli, </w:t>
      </w:r>
      <w:r w:rsidRPr="00902F33">
        <w:rPr>
          <w:sz w:val="24"/>
          <w:szCs w:val="24"/>
        </w:rPr>
        <w:t>cezai şart oranının fahiş olmadığını ve bu durumdan dolayı İTO’dan hiçbir talepte</w:t>
      </w:r>
      <w:r>
        <w:rPr>
          <w:sz w:val="24"/>
          <w:szCs w:val="24"/>
        </w:rPr>
        <w:t xml:space="preserve"> </w:t>
      </w:r>
      <w:r w:rsidRPr="00902F33">
        <w:rPr>
          <w:sz w:val="24"/>
          <w:szCs w:val="24"/>
        </w:rPr>
        <w:t>bulunmamayı kabul, beyan ve taahhüt eder.</w:t>
      </w:r>
    </w:p>
    <w:p w14:paraId="00FEA994" w14:textId="77777777" w:rsidR="005A146F" w:rsidRPr="005A146F" w:rsidRDefault="004D3AD6" w:rsidP="00A21CC6">
      <w:pPr>
        <w:pStyle w:val="ListeParagraf"/>
        <w:numPr>
          <w:ilvl w:val="1"/>
          <w:numId w:val="21"/>
        </w:numPr>
        <w:jc w:val="both"/>
        <w:rPr>
          <w:rFonts w:cstheme="minorHAnsi"/>
          <w:sz w:val="24"/>
          <w:szCs w:val="24"/>
        </w:rPr>
      </w:pPr>
      <w:r w:rsidRPr="005A146F">
        <w:rPr>
          <w:sz w:val="24"/>
          <w:szCs w:val="24"/>
        </w:rPr>
        <w:t>Ayrıca İTO’nun İstekli Sözleşmedeki asli yükümlülüklerine ay</w:t>
      </w:r>
      <w:r w:rsidR="00EE6C6F" w:rsidRPr="005A146F">
        <w:rPr>
          <w:sz w:val="24"/>
          <w:szCs w:val="24"/>
        </w:rPr>
        <w:t xml:space="preserve">kırı davrandığı </w:t>
      </w:r>
      <w:r w:rsidRPr="005A146F">
        <w:rPr>
          <w:sz w:val="24"/>
          <w:szCs w:val="24"/>
        </w:rPr>
        <w:t xml:space="preserve">takdirde, herhangi bir gecikme olsun veya olmasın, </w:t>
      </w:r>
      <w:proofErr w:type="spellStart"/>
      <w:r w:rsidRPr="005A146F">
        <w:rPr>
          <w:sz w:val="24"/>
          <w:szCs w:val="24"/>
        </w:rPr>
        <w:t>İstekli’den</w:t>
      </w:r>
      <w:proofErr w:type="spellEnd"/>
      <w:r w:rsidRPr="005A146F">
        <w:rPr>
          <w:sz w:val="24"/>
          <w:szCs w:val="24"/>
        </w:rPr>
        <w:t xml:space="preserve"> tek sefere mahsus </w:t>
      </w:r>
      <w:r w:rsidR="00A81146" w:rsidRPr="005A146F">
        <w:rPr>
          <w:sz w:val="24"/>
          <w:szCs w:val="24"/>
        </w:rPr>
        <w:t xml:space="preserve">2.000 Euro </w:t>
      </w:r>
      <w:r w:rsidRPr="005A146F">
        <w:rPr>
          <w:sz w:val="24"/>
          <w:szCs w:val="24"/>
        </w:rPr>
        <w:t>cezai şart talep etme hakkı saklıdır.</w:t>
      </w:r>
    </w:p>
    <w:p w14:paraId="44BC3203" w14:textId="77777777" w:rsidR="005A146F" w:rsidRPr="005A146F" w:rsidRDefault="005A146F" w:rsidP="005A146F">
      <w:pPr>
        <w:pStyle w:val="ListeParagraf"/>
        <w:ind w:left="420"/>
        <w:jc w:val="both"/>
        <w:rPr>
          <w:rFonts w:cstheme="minorHAnsi"/>
          <w:sz w:val="16"/>
          <w:szCs w:val="16"/>
        </w:rPr>
      </w:pPr>
    </w:p>
    <w:p w14:paraId="02D76D1E" w14:textId="77777777" w:rsidR="00740BA1" w:rsidRPr="009E4004" w:rsidRDefault="00D11BB5" w:rsidP="0009649E">
      <w:pPr>
        <w:pStyle w:val="Balk2"/>
        <w:numPr>
          <w:ilvl w:val="0"/>
          <w:numId w:val="21"/>
        </w:numPr>
      </w:pPr>
      <w:bookmarkStart w:id="19" w:name="_Toc113467872"/>
      <w:r w:rsidRPr="009E4004">
        <w:t>MEVZUATA UYGUNLUK</w:t>
      </w:r>
      <w:bookmarkEnd w:id="19"/>
    </w:p>
    <w:p w14:paraId="1D81D68A" w14:textId="77777777" w:rsidR="001002CD" w:rsidRPr="007E56B3" w:rsidRDefault="005B792C" w:rsidP="007E56B3">
      <w:pPr>
        <w:jc w:val="both"/>
        <w:rPr>
          <w:rFonts w:cstheme="minorHAnsi"/>
          <w:sz w:val="24"/>
          <w:szCs w:val="24"/>
        </w:rPr>
      </w:pPr>
      <w:r>
        <w:rPr>
          <w:rFonts w:cstheme="minorHAnsi"/>
          <w:sz w:val="24"/>
          <w:szCs w:val="24"/>
        </w:rPr>
        <w:t>19.1</w:t>
      </w:r>
      <w:r>
        <w:rPr>
          <w:rFonts w:cstheme="minorHAnsi"/>
          <w:sz w:val="24"/>
          <w:szCs w:val="24"/>
        </w:rPr>
        <w:tab/>
      </w:r>
      <w:r w:rsidR="001002CD" w:rsidRPr="007E56B3">
        <w:rPr>
          <w:rFonts w:cstheme="minorHAnsi"/>
          <w:sz w:val="24"/>
          <w:szCs w:val="24"/>
        </w:rPr>
        <w:t xml:space="preserve">İlgili bütün bildirimlerin ve bütün ödemelerin yapılması da </w:t>
      </w:r>
      <w:proofErr w:type="gramStart"/>
      <w:r w:rsidR="001002CD" w:rsidRPr="007E56B3">
        <w:rPr>
          <w:rFonts w:cstheme="minorHAnsi"/>
          <w:sz w:val="24"/>
          <w:szCs w:val="24"/>
        </w:rPr>
        <w:t>dahil</w:t>
      </w:r>
      <w:proofErr w:type="gramEnd"/>
      <w:r w:rsidR="001002CD" w:rsidRPr="007E56B3">
        <w:rPr>
          <w:rFonts w:cstheme="minorHAnsi"/>
          <w:sz w:val="24"/>
          <w:szCs w:val="24"/>
        </w:rPr>
        <w:t xml:space="preserve"> olmak üzere İstekli;</w:t>
      </w:r>
    </w:p>
    <w:p w14:paraId="19104048" w14:textId="77777777" w:rsidR="007E56B3" w:rsidRDefault="007E56B3" w:rsidP="007E56B3">
      <w:pPr>
        <w:jc w:val="both"/>
        <w:rPr>
          <w:rFonts w:cstheme="minorHAnsi"/>
          <w:sz w:val="24"/>
          <w:szCs w:val="24"/>
        </w:rPr>
      </w:pPr>
    </w:p>
    <w:p w14:paraId="1F7ED3F7" w14:textId="77777777" w:rsidR="001002CD" w:rsidRPr="007E56B3" w:rsidRDefault="005B792C" w:rsidP="007E56B3">
      <w:pPr>
        <w:jc w:val="both"/>
        <w:rPr>
          <w:rFonts w:cstheme="minorHAnsi"/>
          <w:sz w:val="24"/>
          <w:szCs w:val="24"/>
        </w:rPr>
      </w:pPr>
      <w:r>
        <w:rPr>
          <w:rFonts w:cstheme="minorHAnsi"/>
          <w:sz w:val="24"/>
          <w:szCs w:val="24"/>
        </w:rPr>
        <w:t>19.1.1</w:t>
      </w:r>
      <w:r>
        <w:rPr>
          <w:rFonts w:cstheme="minorHAnsi"/>
          <w:sz w:val="24"/>
          <w:szCs w:val="24"/>
        </w:rPr>
        <w:tab/>
      </w:r>
      <w:r w:rsidR="001002CD" w:rsidRPr="007E56B3">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5F965AFC" w14:textId="77777777" w:rsidR="007E56B3" w:rsidRDefault="007E56B3" w:rsidP="007E56B3">
      <w:pPr>
        <w:jc w:val="both"/>
        <w:rPr>
          <w:rFonts w:cstheme="minorHAnsi"/>
          <w:sz w:val="24"/>
          <w:szCs w:val="24"/>
        </w:rPr>
      </w:pPr>
    </w:p>
    <w:p w14:paraId="262D4E7D" w14:textId="77777777" w:rsidR="001002CD" w:rsidRPr="007E56B3" w:rsidRDefault="005B792C" w:rsidP="007E56B3">
      <w:pPr>
        <w:jc w:val="both"/>
        <w:rPr>
          <w:rFonts w:cstheme="minorHAnsi"/>
          <w:sz w:val="24"/>
          <w:szCs w:val="24"/>
        </w:rPr>
      </w:pPr>
      <w:r>
        <w:rPr>
          <w:rFonts w:cstheme="minorHAnsi"/>
          <w:sz w:val="24"/>
          <w:szCs w:val="24"/>
        </w:rPr>
        <w:t>19.1.2</w:t>
      </w:r>
      <w:r>
        <w:rPr>
          <w:rFonts w:cstheme="minorHAnsi"/>
          <w:sz w:val="24"/>
          <w:szCs w:val="24"/>
        </w:rPr>
        <w:tab/>
      </w:r>
      <w:r w:rsidR="001002CD" w:rsidRPr="007E56B3">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3328DC31" w14:textId="77777777" w:rsidR="007E56B3" w:rsidRDefault="007E56B3" w:rsidP="007E56B3">
      <w:pPr>
        <w:jc w:val="both"/>
        <w:rPr>
          <w:rFonts w:cstheme="minorHAnsi"/>
          <w:sz w:val="24"/>
          <w:szCs w:val="24"/>
        </w:rPr>
      </w:pPr>
    </w:p>
    <w:p w14:paraId="419401EB" w14:textId="77777777" w:rsidR="001002CD" w:rsidRPr="007E56B3" w:rsidRDefault="005B792C" w:rsidP="007E56B3">
      <w:pPr>
        <w:jc w:val="both"/>
        <w:rPr>
          <w:rFonts w:cstheme="minorHAnsi"/>
          <w:sz w:val="24"/>
          <w:szCs w:val="24"/>
        </w:rPr>
      </w:pPr>
      <w:r>
        <w:rPr>
          <w:rFonts w:cstheme="minorHAnsi"/>
          <w:sz w:val="24"/>
          <w:szCs w:val="24"/>
        </w:rPr>
        <w:t>19.1.3</w:t>
      </w:r>
      <w:r>
        <w:rPr>
          <w:rFonts w:cstheme="minorHAnsi"/>
          <w:sz w:val="24"/>
          <w:szCs w:val="24"/>
        </w:rPr>
        <w:tab/>
      </w:r>
      <w:r w:rsidR="001002CD" w:rsidRPr="007E56B3">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doğrudan sorumludur.</w:t>
      </w:r>
    </w:p>
    <w:p w14:paraId="661A5E19" w14:textId="77777777" w:rsidR="002939C9" w:rsidRPr="00D11BB5" w:rsidRDefault="002939C9" w:rsidP="002939C9">
      <w:pPr>
        <w:pStyle w:val="ListeParagraf"/>
        <w:ind w:left="1224"/>
        <w:jc w:val="both"/>
        <w:rPr>
          <w:rFonts w:cstheme="minorHAnsi"/>
          <w:sz w:val="24"/>
          <w:szCs w:val="24"/>
        </w:rPr>
      </w:pPr>
    </w:p>
    <w:p w14:paraId="1C98DB19" w14:textId="77777777" w:rsidR="006C128F" w:rsidRPr="009E4004" w:rsidRDefault="00D11BB5" w:rsidP="0009649E">
      <w:pPr>
        <w:pStyle w:val="Balk2"/>
        <w:numPr>
          <w:ilvl w:val="0"/>
          <w:numId w:val="21"/>
        </w:numPr>
      </w:pPr>
      <w:bookmarkStart w:id="20" w:name="_Toc113467873"/>
      <w:r w:rsidRPr="009E4004">
        <w:t>GİZLİLİK</w:t>
      </w:r>
      <w:bookmarkEnd w:id="20"/>
      <w:r w:rsidR="00C803AD">
        <w:t xml:space="preserve"> VE KİŞİSEL VERİLERİN KORUNMASI</w:t>
      </w:r>
    </w:p>
    <w:p w14:paraId="2F1A04C8" w14:textId="77777777" w:rsidR="001002CD" w:rsidRPr="001002CD" w:rsidRDefault="005B792C" w:rsidP="001002CD">
      <w:pPr>
        <w:ind w:firstLine="360"/>
        <w:jc w:val="both"/>
        <w:rPr>
          <w:rFonts w:cstheme="minorHAnsi"/>
          <w:sz w:val="24"/>
          <w:szCs w:val="24"/>
        </w:rPr>
      </w:pPr>
      <w:r>
        <w:rPr>
          <w:sz w:val="24"/>
        </w:rPr>
        <w:t>20.1</w:t>
      </w:r>
      <w:r>
        <w:rPr>
          <w:sz w:val="24"/>
        </w:rPr>
        <w:tab/>
      </w:r>
      <w:r w:rsidR="001002CD" w:rsidRPr="001002CD">
        <w:rPr>
          <w:sz w:val="24"/>
        </w:rPr>
        <w:t>İstekli işbu Şartnamenin/Sözleşmenin ifas</w:t>
      </w:r>
      <w:r w:rsidR="00A81146">
        <w:rPr>
          <w:sz w:val="24"/>
        </w:rPr>
        <w:t xml:space="preserve">ı sırasında edinmiş olduğu her </w:t>
      </w:r>
      <w:r w:rsidR="001002CD" w:rsidRPr="001002CD">
        <w:rPr>
          <w:sz w:val="24"/>
        </w:rPr>
        <w:t>türlü</w:t>
      </w:r>
      <w:r w:rsidR="00A81146">
        <w:rPr>
          <w:sz w:val="24"/>
        </w:rPr>
        <w:t xml:space="preserve"> bilginin 6698 Sayılı Kişisel Verilerin Korunması Hakkında </w:t>
      </w:r>
      <w:r w:rsidR="001002CD" w:rsidRPr="001002CD">
        <w:rPr>
          <w:sz w:val="24"/>
        </w:rPr>
        <w:t>Kanun ve</w:t>
      </w:r>
      <w:r w:rsidR="00A81146">
        <w:rPr>
          <w:sz w:val="24"/>
        </w:rPr>
        <w:t xml:space="preserve"> ilgili sair mevzuat uyarınca kişisel veri teşkil etmesi halinde bu bilgiler ile ilgili olarak tüm mevzuat hükümlerine uygun olarak hareket ettiğini ve edeceğini </w:t>
      </w:r>
      <w:r w:rsidR="001002CD" w:rsidRPr="001002CD">
        <w:rPr>
          <w:sz w:val="24"/>
        </w:rPr>
        <w:t>k</w:t>
      </w:r>
      <w:r w:rsidR="00A81146">
        <w:rPr>
          <w:sz w:val="24"/>
        </w:rPr>
        <w:t>abul, beyan ve taahhüt</w:t>
      </w:r>
      <w:r w:rsidR="001002CD" w:rsidRPr="001002CD">
        <w:rPr>
          <w:sz w:val="24"/>
        </w:rPr>
        <w:t xml:space="preserve"> eder.</w:t>
      </w:r>
    </w:p>
    <w:p w14:paraId="14363710" w14:textId="77777777" w:rsidR="001002CD" w:rsidRPr="00902F33" w:rsidRDefault="001002CD" w:rsidP="001002CD">
      <w:pPr>
        <w:ind w:left="277"/>
        <w:jc w:val="both"/>
        <w:rPr>
          <w:rFonts w:cstheme="minorHAnsi"/>
          <w:sz w:val="24"/>
          <w:szCs w:val="24"/>
        </w:rPr>
      </w:pPr>
    </w:p>
    <w:p w14:paraId="7EEB2272" w14:textId="77777777" w:rsidR="001002CD" w:rsidRPr="001002CD" w:rsidRDefault="005B792C" w:rsidP="001002CD">
      <w:pPr>
        <w:jc w:val="both"/>
        <w:rPr>
          <w:rFonts w:cstheme="minorHAnsi"/>
          <w:sz w:val="24"/>
          <w:szCs w:val="24"/>
        </w:rPr>
      </w:pPr>
      <w:r>
        <w:rPr>
          <w:rFonts w:cstheme="minorHAnsi"/>
          <w:sz w:val="24"/>
          <w:szCs w:val="24"/>
        </w:rPr>
        <w:t>20.2</w:t>
      </w:r>
      <w:r>
        <w:rPr>
          <w:rFonts w:cstheme="minorHAnsi"/>
          <w:sz w:val="24"/>
          <w:szCs w:val="24"/>
        </w:rPr>
        <w:tab/>
      </w:r>
      <w:r w:rsidR="001002CD"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D95741D" w14:textId="77777777" w:rsidR="002939C9" w:rsidRPr="00D11BB5" w:rsidRDefault="002939C9" w:rsidP="002939C9">
      <w:pPr>
        <w:pStyle w:val="ListeParagraf"/>
        <w:ind w:left="792"/>
        <w:jc w:val="both"/>
        <w:rPr>
          <w:rFonts w:cstheme="minorHAnsi"/>
          <w:sz w:val="24"/>
          <w:szCs w:val="24"/>
        </w:rPr>
      </w:pPr>
    </w:p>
    <w:p w14:paraId="09944A64" w14:textId="77777777" w:rsidR="006C128F" w:rsidRPr="009E4004" w:rsidRDefault="00D11BB5" w:rsidP="0009649E">
      <w:pPr>
        <w:pStyle w:val="Balk2"/>
        <w:numPr>
          <w:ilvl w:val="0"/>
          <w:numId w:val="21"/>
        </w:numPr>
      </w:pPr>
      <w:bookmarkStart w:id="21" w:name="_Toc113467874"/>
      <w:r w:rsidRPr="009E4004">
        <w:t>ANLAŞMAZLIKLARIN ÇÖZÜMÜ</w:t>
      </w:r>
      <w:bookmarkEnd w:id="21"/>
    </w:p>
    <w:p w14:paraId="18F6873E" w14:textId="77777777" w:rsidR="001002CD" w:rsidRDefault="001002CD" w:rsidP="007E56B3">
      <w:pPr>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727BC3">
        <w:rPr>
          <w:rFonts w:cstheme="minorHAnsi"/>
          <w:sz w:val="24"/>
          <w:szCs w:val="24"/>
        </w:rPr>
        <w:t xml:space="preserve"> Yargılama dili </w:t>
      </w:r>
      <w:proofErr w:type="spellStart"/>
      <w:r w:rsidR="00727BC3">
        <w:rPr>
          <w:rFonts w:cstheme="minorHAnsi"/>
          <w:sz w:val="24"/>
          <w:szCs w:val="24"/>
        </w:rPr>
        <w:t>Türkçe’dir</w:t>
      </w:r>
      <w:proofErr w:type="spellEnd"/>
      <w:r w:rsidR="00727BC3">
        <w:rPr>
          <w:rFonts w:cstheme="minorHAnsi"/>
          <w:sz w:val="24"/>
          <w:szCs w:val="24"/>
        </w:rPr>
        <w:t>.</w:t>
      </w:r>
    </w:p>
    <w:p w14:paraId="44AF0FBE" w14:textId="77777777" w:rsidR="007E56B3" w:rsidRPr="007E56B3" w:rsidRDefault="007E56B3" w:rsidP="007E56B3">
      <w:pPr>
        <w:jc w:val="both"/>
        <w:rPr>
          <w:rFonts w:cstheme="minorHAnsi"/>
          <w:sz w:val="24"/>
          <w:szCs w:val="24"/>
        </w:rPr>
      </w:pPr>
    </w:p>
    <w:p w14:paraId="0AFBCB09" w14:textId="77777777" w:rsidR="006C128F" w:rsidRPr="009E4004" w:rsidRDefault="00D11BB5" w:rsidP="0009649E">
      <w:pPr>
        <w:pStyle w:val="Balk2"/>
        <w:numPr>
          <w:ilvl w:val="0"/>
          <w:numId w:val="21"/>
        </w:numPr>
      </w:pPr>
      <w:bookmarkStart w:id="22" w:name="_Toc113467875"/>
      <w:r w:rsidRPr="009E4004">
        <w:t>FİYATLANDIRMA</w:t>
      </w:r>
      <w:bookmarkEnd w:id="22"/>
    </w:p>
    <w:p w14:paraId="78A8D808" w14:textId="77777777" w:rsidR="00CA2BB5" w:rsidRDefault="005B792C" w:rsidP="007E56B3">
      <w:pPr>
        <w:jc w:val="both"/>
        <w:rPr>
          <w:rFonts w:cstheme="minorHAnsi"/>
          <w:sz w:val="24"/>
          <w:szCs w:val="24"/>
        </w:rPr>
      </w:pPr>
      <w:r>
        <w:rPr>
          <w:rFonts w:cstheme="minorHAnsi"/>
          <w:sz w:val="24"/>
          <w:szCs w:val="24"/>
        </w:rPr>
        <w:t>22.1</w:t>
      </w:r>
      <w:r>
        <w:rPr>
          <w:rFonts w:cstheme="minorHAnsi"/>
          <w:sz w:val="24"/>
          <w:szCs w:val="24"/>
        </w:rPr>
        <w:tab/>
      </w:r>
      <w:r w:rsidR="00CA2BB5" w:rsidRPr="007E56B3">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00749ADA" w14:textId="77777777" w:rsidR="007E56B3" w:rsidRPr="007E56B3" w:rsidRDefault="007E56B3" w:rsidP="007E56B3">
      <w:pPr>
        <w:jc w:val="both"/>
        <w:rPr>
          <w:rFonts w:cstheme="minorHAnsi"/>
          <w:sz w:val="24"/>
          <w:szCs w:val="24"/>
        </w:rPr>
      </w:pPr>
    </w:p>
    <w:p w14:paraId="14655F0F" w14:textId="77777777" w:rsidR="00547BC6" w:rsidRDefault="005B792C" w:rsidP="007E56B3">
      <w:pPr>
        <w:jc w:val="both"/>
        <w:rPr>
          <w:rFonts w:cstheme="minorHAnsi"/>
          <w:sz w:val="24"/>
          <w:szCs w:val="24"/>
        </w:rPr>
      </w:pPr>
      <w:r>
        <w:rPr>
          <w:rFonts w:cstheme="minorHAnsi"/>
          <w:sz w:val="24"/>
          <w:szCs w:val="24"/>
        </w:rPr>
        <w:t>22.2</w:t>
      </w:r>
      <w:r>
        <w:rPr>
          <w:rFonts w:cstheme="minorHAnsi"/>
          <w:sz w:val="24"/>
          <w:szCs w:val="24"/>
        </w:rPr>
        <w:tab/>
      </w:r>
      <w:r w:rsidR="00BE109C" w:rsidRPr="007E56B3">
        <w:rPr>
          <w:rFonts w:cstheme="minorHAnsi"/>
          <w:sz w:val="24"/>
          <w:szCs w:val="24"/>
        </w:rPr>
        <w:t>İstekliler</w:t>
      </w:r>
      <w:r>
        <w:rPr>
          <w:rFonts w:cstheme="minorHAnsi"/>
          <w:sz w:val="24"/>
          <w:szCs w:val="24"/>
        </w:rPr>
        <w:t>,</w:t>
      </w:r>
      <w:r w:rsidR="00BE109C" w:rsidRPr="007E56B3">
        <w:rPr>
          <w:rFonts w:cstheme="minorHAnsi"/>
          <w:sz w:val="24"/>
          <w:szCs w:val="24"/>
        </w:rPr>
        <w:t xml:space="preserve"> ekli Teklif Tabl</w:t>
      </w:r>
      <w:r w:rsidR="00CF06C0" w:rsidRPr="007E56B3">
        <w:rPr>
          <w:rFonts w:cstheme="minorHAnsi"/>
          <w:sz w:val="24"/>
          <w:szCs w:val="24"/>
        </w:rPr>
        <w:t>o</w:t>
      </w:r>
      <w:r w:rsidR="00F906F7">
        <w:rPr>
          <w:rFonts w:cstheme="minorHAnsi"/>
          <w:sz w:val="24"/>
          <w:szCs w:val="24"/>
        </w:rPr>
        <w:t>su</w:t>
      </w:r>
      <w:r w:rsidR="00BE109C" w:rsidRPr="007E56B3">
        <w:rPr>
          <w:rFonts w:cstheme="minorHAnsi"/>
          <w:sz w:val="24"/>
          <w:szCs w:val="24"/>
        </w:rPr>
        <w:t xml:space="preserve"> üzerinde </w:t>
      </w:r>
      <w:r w:rsidR="000922EB" w:rsidRPr="007E56B3">
        <w:rPr>
          <w:rFonts w:cstheme="minorHAnsi"/>
          <w:sz w:val="24"/>
          <w:szCs w:val="24"/>
        </w:rPr>
        <w:t xml:space="preserve">birim fiyat </w:t>
      </w:r>
      <w:r w:rsidR="00CF06C0" w:rsidRPr="007E56B3">
        <w:rPr>
          <w:rFonts w:cstheme="minorHAnsi"/>
          <w:sz w:val="24"/>
          <w:szCs w:val="24"/>
        </w:rPr>
        <w:t>belirteceklerdir</w:t>
      </w:r>
      <w:r w:rsidR="005B3114" w:rsidRPr="007E56B3">
        <w:rPr>
          <w:rFonts w:cstheme="minorHAnsi"/>
          <w:sz w:val="24"/>
          <w:szCs w:val="24"/>
        </w:rPr>
        <w:t>.</w:t>
      </w:r>
    </w:p>
    <w:p w14:paraId="0FFC8F54" w14:textId="77777777" w:rsidR="007E56B3" w:rsidRPr="007E56B3" w:rsidRDefault="007E56B3" w:rsidP="007E56B3">
      <w:pPr>
        <w:jc w:val="both"/>
        <w:rPr>
          <w:rFonts w:cstheme="minorHAnsi"/>
          <w:sz w:val="24"/>
          <w:szCs w:val="24"/>
        </w:rPr>
      </w:pPr>
    </w:p>
    <w:p w14:paraId="6713566D" w14:textId="77777777" w:rsidR="00CF06C0" w:rsidRPr="00702259" w:rsidRDefault="00CF06C0" w:rsidP="007E56B3">
      <w:pPr>
        <w:jc w:val="both"/>
        <w:rPr>
          <w:rFonts w:cstheme="minorHAnsi"/>
          <w:sz w:val="24"/>
          <w:szCs w:val="24"/>
        </w:rPr>
      </w:pPr>
      <w:r w:rsidRPr="00702259">
        <w:rPr>
          <w:rFonts w:cstheme="minorHAnsi"/>
          <w:sz w:val="24"/>
          <w:szCs w:val="24"/>
        </w:rPr>
        <w:t xml:space="preserve">Daha sonra ekli Örnek Teklif </w:t>
      </w:r>
      <w:proofErr w:type="spellStart"/>
      <w:r w:rsidRPr="00702259">
        <w:rPr>
          <w:rFonts w:cstheme="minorHAnsi"/>
          <w:sz w:val="24"/>
          <w:szCs w:val="24"/>
        </w:rPr>
        <w:t>Tablosu’nda</w:t>
      </w:r>
      <w:proofErr w:type="spellEnd"/>
      <w:r w:rsidRPr="00702259">
        <w:rPr>
          <w:rFonts w:cstheme="minorHAnsi"/>
          <w:sz w:val="24"/>
          <w:szCs w:val="24"/>
        </w:rPr>
        <w:t xml:space="preserve"> belirtildiği şekilde hesaplama yaparak toplam teklif</w:t>
      </w:r>
      <w:r w:rsidR="00F906F7">
        <w:rPr>
          <w:rFonts w:cstheme="minorHAnsi"/>
          <w:sz w:val="24"/>
          <w:szCs w:val="24"/>
        </w:rPr>
        <w:t>i</w:t>
      </w:r>
      <w:r w:rsidRPr="00702259">
        <w:rPr>
          <w:rFonts w:cstheme="minorHAnsi"/>
          <w:sz w:val="24"/>
          <w:szCs w:val="24"/>
        </w:rPr>
        <w:t>ni sunacaktır.</w:t>
      </w:r>
    </w:p>
    <w:p w14:paraId="6BE79209" w14:textId="77777777" w:rsidR="005B792C" w:rsidRPr="00702259" w:rsidRDefault="005B792C" w:rsidP="007E56B3">
      <w:pPr>
        <w:jc w:val="both"/>
        <w:rPr>
          <w:rFonts w:cstheme="minorHAnsi"/>
          <w:sz w:val="24"/>
          <w:szCs w:val="24"/>
        </w:rPr>
      </w:pPr>
    </w:p>
    <w:p w14:paraId="2DDA6426" w14:textId="77777777" w:rsidR="00790C7C" w:rsidRPr="00702259" w:rsidRDefault="005B792C" w:rsidP="007E56B3">
      <w:pPr>
        <w:jc w:val="both"/>
        <w:rPr>
          <w:rFonts w:cstheme="minorHAnsi"/>
          <w:sz w:val="24"/>
          <w:szCs w:val="24"/>
        </w:rPr>
      </w:pPr>
      <w:r w:rsidRPr="00702259">
        <w:rPr>
          <w:rFonts w:cstheme="minorHAnsi"/>
          <w:sz w:val="24"/>
          <w:szCs w:val="24"/>
        </w:rPr>
        <w:t>22.3</w:t>
      </w:r>
      <w:r w:rsidRPr="00702259">
        <w:rPr>
          <w:rFonts w:cstheme="minorHAnsi"/>
          <w:sz w:val="24"/>
          <w:szCs w:val="24"/>
        </w:rPr>
        <w:tab/>
      </w:r>
      <w:r w:rsidR="00790C7C" w:rsidRPr="00702259">
        <w:rPr>
          <w:rFonts w:cstheme="minorHAnsi"/>
          <w:sz w:val="24"/>
          <w:szCs w:val="24"/>
        </w:rPr>
        <w:t>İTO söz konusu işlerde artırma veya azaltma, birim olarak işleri ayırma hakkını saklı tutar. Artış ve azalış oranları sözleşmede belirtilir birim fiyatı değiştirmez.</w:t>
      </w:r>
    </w:p>
    <w:p w14:paraId="2E40C977" w14:textId="77777777" w:rsidR="00C5750E" w:rsidRDefault="00C5750E" w:rsidP="00C5750E">
      <w:pPr>
        <w:pStyle w:val="ListeParagraf"/>
        <w:ind w:left="792"/>
        <w:jc w:val="both"/>
        <w:rPr>
          <w:rFonts w:cstheme="minorHAnsi"/>
          <w:sz w:val="24"/>
          <w:szCs w:val="24"/>
        </w:rPr>
      </w:pPr>
    </w:p>
    <w:p w14:paraId="067DB4E6" w14:textId="77777777" w:rsidR="00D61C0E" w:rsidRDefault="00D61C0E" w:rsidP="00C5750E">
      <w:pPr>
        <w:pStyle w:val="ListeParagraf"/>
        <w:ind w:left="792"/>
        <w:jc w:val="both"/>
        <w:rPr>
          <w:rFonts w:cstheme="minorHAnsi"/>
          <w:sz w:val="24"/>
          <w:szCs w:val="24"/>
        </w:rPr>
      </w:pPr>
    </w:p>
    <w:p w14:paraId="1F9186CA" w14:textId="77777777" w:rsidR="00D61C0E" w:rsidRDefault="00D61C0E" w:rsidP="00C5750E">
      <w:pPr>
        <w:pStyle w:val="ListeParagraf"/>
        <w:ind w:left="792"/>
        <w:jc w:val="both"/>
        <w:rPr>
          <w:rFonts w:cstheme="minorHAnsi"/>
          <w:sz w:val="24"/>
          <w:szCs w:val="24"/>
        </w:rPr>
      </w:pPr>
    </w:p>
    <w:p w14:paraId="2CECC5CE" w14:textId="77777777" w:rsidR="00D61C0E" w:rsidRDefault="00D61C0E" w:rsidP="00C5750E">
      <w:pPr>
        <w:pStyle w:val="ListeParagraf"/>
        <w:ind w:left="792"/>
        <w:jc w:val="both"/>
        <w:rPr>
          <w:rFonts w:cstheme="minorHAnsi"/>
          <w:sz w:val="24"/>
          <w:szCs w:val="24"/>
        </w:rPr>
      </w:pPr>
    </w:p>
    <w:p w14:paraId="126D422F" w14:textId="77777777" w:rsidR="00D61C0E" w:rsidRDefault="00D61C0E" w:rsidP="00C5750E">
      <w:pPr>
        <w:pStyle w:val="ListeParagraf"/>
        <w:ind w:left="792"/>
        <w:jc w:val="both"/>
        <w:rPr>
          <w:rFonts w:cstheme="minorHAnsi"/>
          <w:sz w:val="24"/>
          <w:szCs w:val="24"/>
        </w:rPr>
      </w:pPr>
    </w:p>
    <w:p w14:paraId="0490D075" w14:textId="77777777" w:rsidR="00D61C0E" w:rsidRPr="00702259" w:rsidRDefault="00D61C0E" w:rsidP="00C5750E">
      <w:pPr>
        <w:pStyle w:val="ListeParagraf"/>
        <w:ind w:left="792"/>
        <w:jc w:val="both"/>
        <w:rPr>
          <w:rFonts w:cstheme="minorHAnsi"/>
          <w:sz w:val="24"/>
          <w:szCs w:val="24"/>
        </w:rPr>
      </w:pPr>
    </w:p>
    <w:p w14:paraId="4299C1A4" w14:textId="77777777" w:rsidR="006C128F" w:rsidRPr="00702259" w:rsidRDefault="00D11BB5" w:rsidP="0009649E">
      <w:pPr>
        <w:pStyle w:val="Balk2"/>
        <w:numPr>
          <w:ilvl w:val="0"/>
          <w:numId w:val="21"/>
        </w:numPr>
        <w:rPr>
          <w:szCs w:val="24"/>
        </w:rPr>
      </w:pPr>
      <w:bookmarkStart w:id="23" w:name="_Toc113467876"/>
      <w:r w:rsidRPr="00702259">
        <w:rPr>
          <w:szCs w:val="24"/>
        </w:rPr>
        <w:t>ÖDEME</w:t>
      </w:r>
      <w:bookmarkEnd w:id="23"/>
    </w:p>
    <w:p w14:paraId="1FA67FB4" w14:textId="77777777" w:rsidR="007842BF" w:rsidRPr="00702259" w:rsidRDefault="00D11BB5" w:rsidP="0009649E">
      <w:pPr>
        <w:pStyle w:val="ListeParagraf"/>
        <w:numPr>
          <w:ilvl w:val="1"/>
          <w:numId w:val="21"/>
        </w:numPr>
        <w:jc w:val="both"/>
        <w:rPr>
          <w:rFonts w:cstheme="minorHAnsi"/>
          <w:sz w:val="24"/>
          <w:szCs w:val="24"/>
        </w:rPr>
      </w:pPr>
      <w:r w:rsidRPr="00702259">
        <w:rPr>
          <w:rFonts w:cstheme="minorHAnsi"/>
          <w:sz w:val="24"/>
          <w:szCs w:val="24"/>
        </w:rPr>
        <w:t>Şartname</w:t>
      </w:r>
      <w:r w:rsidR="00BE109C" w:rsidRPr="00702259">
        <w:rPr>
          <w:rFonts w:cstheme="minorHAnsi"/>
          <w:sz w:val="24"/>
          <w:szCs w:val="24"/>
        </w:rPr>
        <w:t>de</w:t>
      </w:r>
      <w:r w:rsidRPr="00702259">
        <w:rPr>
          <w:rFonts w:cstheme="minorHAnsi"/>
          <w:sz w:val="24"/>
          <w:szCs w:val="24"/>
        </w:rPr>
        <w:t xml:space="preserve"> yer alan işler karşılığı sunulan </w:t>
      </w:r>
      <w:r w:rsidR="007842BF" w:rsidRPr="00702259">
        <w:rPr>
          <w:rFonts w:cstheme="minorHAnsi"/>
          <w:sz w:val="24"/>
          <w:szCs w:val="24"/>
        </w:rPr>
        <w:t>hizmetin/işin bedelinin</w:t>
      </w:r>
    </w:p>
    <w:p w14:paraId="517DEF09" w14:textId="77777777" w:rsidR="007842BF" w:rsidRPr="00702259" w:rsidRDefault="007842BF" w:rsidP="007842BF">
      <w:pPr>
        <w:pStyle w:val="ListeParagraf"/>
        <w:numPr>
          <w:ilvl w:val="0"/>
          <w:numId w:val="15"/>
        </w:numPr>
        <w:jc w:val="both"/>
        <w:rPr>
          <w:rFonts w:cstheme="minorHAnsi"/>
          <w:sz w:val="24"/>
          <w:szCs w:val="24"/>
        </w:rPr>
      </w:pPr>
      <w:r w:rsidRPr="00702259">
        <w:rPr>
          <w:rFonts w:cs="Arial"/>
          <w:sz w:val="24"/>
          <w:szCs w:val="24"/>
        </w:rPr>
        <w:t xml:space="preserve">% 25’i </w:t>
      </w:r>
      <w:r w:rsidRPr="00702259">
        <w:rPr>
          <w:rFonts w:cs="Arial"/>
          <w:sz w:val="24"/>
          <w:szCs w:val="24"/>
        </w:rPr>
        <w:tab/>
        <w:t>ürünlerin Türkiye gümrük işlemleri sonuçlandırılarak, gidiş nakliye organizasyonu başladığında,</w:t>
      </w:r>
    </w:p>
    <w:p w14:paraId="67481385" w14:textId="77777777" w:rsidR="007842BF" w:rsidRPr="00702259" w:rsidRDefault="007842BF" w:rsidP="007842BF">
      <w:pPr>
        <w:pStyle w:val="ListeParagraf"/>
        <w:numPr>
          <w:ilvl w:val="0"/>
          <w:numId w:val="15"/>
        </w:numPr>
        <w:jc w:val="both"/>
        <w:rPr>
          <w:rFonts w:cstheme="minorHAnsi"/>
          <w:sz w:val="24"/>
          <w:szCs w:val="24"/>
        </w:rPr>
      </w:pPr>
      <w:r w:rsidRPr="00702259">
        <w:rPr>
          <w:rFonts w:cs="Arial"/>
          <w:sz w:val="24"/>
          <w:szCs w:val="24"/>
        </w:rPr>
        <w:t xml:space="preserve">% 25’i </w:t>
      </w:r>
      <w:r w:rsidRPr="00702259">
        <w:rPr>
          <w:rFonts w:cs="Arial"/>
          <w:sz w:val="24"/>
          <w:szCs w:val="24"/>
        </w:rPr>
        <w:tab/>
        <w:t xml:space="preserve">ürünlerin fuar alanındaki firma </w:t>
      </w:r>
      <w:r w:rsidR="00C82148" w:rsidRPr="00702259">
        <w:rPr>
          <w:rFonts w:cs="Arial"/>
          <w:sz w:val="24"/>
          <w:szCs w:val="24"/>
        </w:rPr>
        <w:t>stantlarına</w:t>
      </w:r>
      <w:r w:rsidRPr="00702259">
        <w:rPr>
          <w:rFonts w:cs="Arial"/>
          <w:sz w:val="24"/>
          <w:szCs w:val="24"/>
        </w:rPr>
        <w:t xml:space="preserve"> teslim edildiğinde,</w:t>
      </w:r>
    </w:p>
    <w:p w14:paraId="5321BAB2" w14:textId="77777777" w:rsidR="007842BF" w:rsidRPr="00702259" w:rsidRDefault="007842BF" w:rsidP="007842BF">
      <w:pPr>
        <w:pStyle w:val="ListeParagraf"/>
        <w:numPr>
          <w:ilvl w:val="0"/>
          <w:numId w:val="15"/>
        </w:numPr>
        <w:jc w:val="both"/>
        <w:rPr>
          <w:rFonts w:cstheme="minorHAnsi"/>
          <w:sz w:val="24"/>
          <w:szCs w:val="24"/>
        </w:rPr>
      </w:pPr>
      <w:r w:rsidRPr="00702259">
        <w:rPr>
          <w:rFonts w:cs="Arial"/>
          <w:sz w:val="24"/>
          <w:szCs w:val="24"/>
        </w:rPr>
        <w:t>% 50’si ürünlerin dönüş nakliye organizasyonu bitirilerek geri getirilen ürünlerin ilgili firmalara teslim edilmesini müteakiben fatura edilmek suretiyle gerçekleştirilecektir.</w:t>
      </w:r>
    </w:p>
    <w:p w14:paraId="50040F49" w14:textId="77777777" w:rsidR="0030586D" w:rsidRPr="00702259" w:rsidRDefault="00D11BB5" w:rsidP="0009649E">
      <w:pPr>
        <w:pStyle w:val="ListeParagraf"/>
        <w:numPr>
          <w:ilvl w:val="1"/>
          <w:numId w:val="21"/>
        </w:numPr>
        <w:jc w:val="both"/>
        <w:rPr>
          <w:rFonts w:cstheme="minorHAnsi"/>
          <w:sz w:val="24"/>
          <w:szCs w:val="24"/>
        </w:rPr>
      </w:pPr>
      <w:r w:rsidRPr="00702259">
        <w:rPr>
          <w:rFonts w:cstheme="minorHAnsi"/>
          <w:sz w:val="24"/>
          <w:szCs w:val="24"/>
        </w:rPr>
        <w:t>Ödemelerin tamamı Türk Lirası (TL)</w:t>
      </w:r>
      <w:r w:rsidR="004928D3" w:rsidRPr="00702259">
        <w:rPr>
          <w:rFonts w:cstheme="minorHAnsi"/>
          <w:sz w:val="24"/>
          <w:szCs w:val="24"/>
        </w:rPr>
        <w:t xml:space="preserve"> </w:t>
      </w:r>
      <w:r w:rsidR="000922EB" w:rsidRPr="00702259">
        <w:rPr>
          <w:rFonts w:cstheme="minorHAnsi"/>
          <w:sz w:val="24"/>
          <w:szCs w:val="24"/>
        </w:rPr>
        <w:t xml:space="preserve">veya yabancı para birimi cinsinden </w:t>
      </w:r>
      <w:r w:rsidR="004928D3" w:rsidRPr="00702259">
        <w:rPr>
          <w:rFonts w:cstheme="minorHAnsi"/>
          <w:sz w:val="24"/>
          <w:szCs w:val="24"/>
        </w:rPr>
        <w:t>banka havalesi</w:t>
      </w:r>
      <w:r w:rsidRPr="00702259">
        <w:rPr>
          <w:rFonts w:cstheme="minorHAnsi"/>
          <w:sz w:val="24"/>
          <w:szCs w:val="24"/>
        </w:rPr>
        <w:t xml:space="preserve"> olarak yapılacaktır.</w:t>
      </w:r>
    </w:p>
    <w:p w14:paraId="46CB4E71" w14:textId="77777777" w:rsidR="0030586D" w:rsidRDefault="0030586D" w:rsidP="0030586D">
      <w:pPr>
        <w:jc w:val="both"/>
        <w:rPr>
          <w:rFonts w:cstheme="minorHAnsi"/>
          <w:b/>
          <w:sz w:val="24"/>
          <w:szCs w:val="24"/>
        </w:rPr>
      </w:pPr>
    </w:p>
    <w:p w14:paraId="008D269D" w14:textId="77777777" w:rsidR="00B04BE0" w:rsidRDefault="00B04BE0" w:rsidP="0030586D">
      <w:pPr>
        <w:jc w:val="both"/>
        <w:rPr>
          <w:rFonts w:cstheme="minorHAnsi"/>
          <w:b/>
          <w:sz w:val="24"/>
          <w:szCs w:val="24"/>
        </w:rPr>
      </w:pPr>
    </w:p>
    <w:p w14:paraId="420EF52E" w14:textId="77777777" w:rsidR="00B04BE0" w:rsidRDefault="00B04BE0" w:rsidP="0030586D">
      <w:pPr>
        <w:jc w:val="both"/>
        <w:rPr>
          <w:rFonts w:cstheme="minorHAnsi"/>
          <w:b/>
          <w:sz w:val="24"/>
          <w:szCs w:val="24"/>
        </w:rPr>
      </w:pPr>
    </w:p>
    <w:p w14:paraId="52E0BCA1" w14:textId="77777777" w:rsidR="00B04BE0" w:rsidRDefault="00B04BE0" w:rsidP="0030586D">
      <w:pPr>
        <w:jc w:val="both"/>
        <w:rPr>
          <w:rFonts w:cstheme="minorHAnsi"/>
          <w:b/>
          <w:sz w:val="24"/>
          <w:szCs w:val="24"/>
        </w:rPr>
      </w:pPr>
    </w:p>
    <w:p w14:paraId="12B14668" w14:textId="77777777" w:rsidR="00D11BB5" w:rsidRPr="00D11BB5" w:rsidRDefault="00D11BB5" w:rsidP="0057001B">
      <w:pPr>
        <w:jc w:val="both"/>
        <w:rPr>
          <w:rFonts w:cstheme="minorHAnsi"/>
          <w:sz w:val="24"/>
          <w:szCs w:val="24"/>
        </w:rPr>
      </w:pPr>
    </w:p>
    <w:p w14:paraId="35E6B60F" w14:textId="77777777" w:rsidR="00906146" w:rsidRDefault="00906146">
      <w:pPr>
        <w:rPr>
          <w:rFonts w:cstheme="minorHAnsi"/>
          <w:sz w:val="24"/>
          <w:szCs w:val="24"/>
        </w:rPr>
      </w:pPr>
      <w:r>
        <w:rPr>
          <w:rFonts w:cstheme="minorHAnsi"/>
          <w:sz w:val="24"/>
          <w:szCs w:val="24"/>
        </w:rPr>
        <w:br w:type="page"/>
      </w:r>
    </w:p>
    <w:p w14:paraId="6EE332B7" w14:textId="77777777"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1D1D8B72" w14:textId="77777777" w:rsidR="00D11BB5" w:rsidRPr="00D11BB5" w:rsidRDefault="00D11BB5" w:rsidP="0057001B">
      <w:pPr>
        <w:jc w:val="both"/>
        <w:rPr>
          <w:rFonts w:cstheme="minorHAnsi"/>
          <w:sz w:val="24"/>
          <w:szCs w:val="24"/>
        </w:rPr>
      </w:pPr>
    </w:p>
    <w:p w14:paraId="117B5CB9"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44A0E38C" w14:textId="77777777" w:rsidR="00D11BB5" w:rsidRPr="00D11BB5" w:rsidRDefault="00D11BB5" w:rsidP="0057001B">
      <w:pPr>
        <w:jc w:val="both"/>
        <w:rPr>
          <w:rFonts w:cstheme="minorHAnsi"/>
          <w:sz w:val="24"/>
          <w:szCs w:val="24"/>
        </w:rPr>
      </w:pPr>
    </w:p>
    <w:p w14:paraId="6B46507E"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038ADB6D"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01109C93" w14:textId="77777777" w:rsidR="00D11BB5" w:rsidRPr="00D11BB5" w:rsidRDefault="00D11BB5" w:rsidP="0057001B">
      <w:pPr>
        <w:jc w:val="both"/>
        <w:rPr>
          <w:rFonts w:cstheme="minorHAnsi"/>
          <w:sz w:val="24"/>
          <w:szCs w:val="24"/>
        </w:rPr>
      </w:pPr>
    </w:p>
    <w:p w14:paraId="75535AD0" w14:textId="77777777" w:rsidR="006C128F" w:rsidRDefault="006C128F" w:rsidP="0057001B">
      <w:pPr>
        <w:jc w:val="both"/>
        <w:rPr>
          <w:rFonts w:cstheme="minorHAnsi"/>
          <w:sz w:val="24"/>
          <w:szCs w:val="24"/>
        </w:rPr>
      </w:pPr>
    </w:p>
    <w:p w14:paraId="19CFCC3C" w14:textId="77777777" w:rsidR="006C128F" w:rsidRDefault="006C128F" w:rsidP="0057001B">
      <w:pPr>
        <w:jc w:val="both"/>
        <w:rPr>
          <w:rFonts w:cstheme="minorHAnsi"/>
          <w:sz w:val="24"/>
          <w:szCs w:val="24"/>
        </w:rPr>
      </w:pPr>
    </w:p>
    <w:p w14:paraId="53DAE3C0" w14:textId="77777777"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proofErr w:type="gramStart"/>
      <w:r w:rsidR="00EF7838">
        <w:rPr>
          <w:rFonts w:cstheme="minorHAnsi"/>
          <w:sz w:val="24"/>
          <w:szCs w:val="24"/>
        </w:rPr>
        <w:t>……….</w:t>
      </w:r>
      <w:r w:rsidR="001459BF">
        <w:rPr>
          <w:rFonts w:cstheme="minorHAnsi"/>
          <w:sz w:val="24"/>
          <w:szCs w:val="24"/>
        </w:rPr>
        <w:t>…..</w:t>
      </w:r>
      <w:proofErr w:type="gramEnd"/>
      <w:r w:rsidR="001459BF">
        <w:rPr>
          <w:rFonts w:cstheme="minorHAnsi"/>
          <w:sz w:val="24"/>
          <w:szCs w:val="24"/>
        </w:rPr>
        <w:t xml:space="preserve"> </w:t>
      </w:r>
      <w:proofErr w:type="gramStart"/>
      <w:r w:rsidR="001459BF">
        <w:rPr>
          <w:rFonts w:cstheme="minorHAnsi"/>
          <w:sz w:val="24"/>
          <w:szCs w:val="24"/>
        </w:rPr>
        <w:t>işi</w:t>
      </w:r>
      <w:proofErr w:type="gramEnd"/>
      <w:r w:rsidR="001459BF">
        <w:rPr>
          <w:rFonts w:cstheme="minorHAnsi"/>
          <w:sz w:val="24"/>
          <w:szCs w:val="24"/>
        </w:rPr>
        <w:t xml:space="preserve"> </w:t>
      </w:r>
      <w:r w:rsidRPr="00D11BB5">
        <w:rPr>
          <w:rFonts w:cstheme="minorHAnsi"/>
          <w:sz w:val="24"/>
          <w:szCs w:val="24"/>
        </w:rPr>
        <w:t xml:space="preserve">ile ilgili ihale evrakının tümünü okudum/inceledim ve kabul ettim. </w:t>
      </w:r>
    </w:p>
    <w:p w14:paraId="0F60214F" w14:textId="77777777" w:rsidR="00D11BB5" w:rsidRPr="00D11BB5" w:rsidRDefault="00D11BB5" w:rsidP="0057001B">
      <w:pPr>
        <w:jc w:val="both"/>
        <w:rPr>
          <w:rFonts w:cstheme="minorHAnsi"/>
          <w:sz w:val="24"/>
          <w:szCs w:val="24"/>
        </w:rPr>
      </w:pPr>
    </w:p>
    <w:p w14:paraId="75EA7E08"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3FF1EACC" w14:textId="77777777" w:rsidR="00D11BB5" w:rsidRPr="00D11BB5" w:rsidRDefault="00D11BB5" w:rsidP="0057001B">
      <w:pPr>
        <w:jc w:val="both"/>
        <w:rPr>
          <w:rFonts w:cstheme="minorHAnsi"/>
          <w:sz w:val="24"/>
          <w:szCs w:val="24"/>
        </w:rPr>
      </w:pPr>
    </w:p>
    <w:p w14:paraId="3EC9718C" w14:textId="77777777" w:rsidR="006C128F" w:rsidRDefault="006C128F" w:rsidP="0057001B">
      <w:pPr>
        <w:jc w:val="both"/>
        <w:rPr>
          <w:rFonts w:cstheme="minorHAnsi"/>
          <w:sz w:val="24"/>
          <w:szCs w:val="24"/>
        </w:rPr>
      </w:pPr>
    </w:p>
    <w:p w14:paraId="5115CEBE" w14:textId="77777777" w:rsidR="006C128F" w:rsidRDefault="006C128F" w:rsidP="0057001B">
      <w:pPr>
        <w:jc w:val="both"/>
        <w:rPr>
          <w:rFonts w:cstheme="minorHAnsi"/>
          <w:sz w:val="24"/>
          <w:szCs w:val="24"/>
        </w:rPr>
      </w:pPr>
    </w:p>
    <w:p w14:paraId="4CA9226B"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0F9A4315" w14:textId="77777777" w:rsidR="00D11BB5" w:rsidRPr="00D11BB5" w:rsidRDefault="00D11BB5" w:rsidP="0057001B">
      <w:pPr>
        <w:jc w:val="both"/>
        <w:rPr>
          <w:rFonts w:cstheme="minorHAnsi"/>
          <w:sz w:val="24"/>
          <w:szCs w:val="24"/>
        </w:rPr>
      </w:pPr>
    </w:p>
    <w:p w14:paraId="2C0C38CC" w14:textId="15EC30C6"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D66553">
        <w:rPr>
          <w:rFonts w:cstheme="minorHAnsi"/>
          <w:sz w:val="24"/>
          <w:szCs w:val="24"/>
        </w:rPr>
        <w:t>2</w:t>
      </w:r>
      <w:r w:rsidR="00AB5093">
        <w:rPr>
          <w:rFonts w:cstheme="minorHAnsi"/>
          <w:sz w:val="24"/>
          <w:szCs w:val="24"/>
        </w:rPr>
        <w:t>5</w:t>
      </w:r>
    </w:p>
    <w:p w14:paraId="6BEBBE7A" w14:textId="77777777" w:rsidR="00D11BB5" w:rsidRPr="00D11BB5" w:rsidRDefault="00D11BB5" w:rsidP="0057001B">
      <w:pPr>
        <w:jc w:val="both"/>
        <w:rPr>
          <w:rFonts w:cstheme="minorHAnsi"/>
          <w:sz w:val="24"/>
          <w:szCs w:val="24"/>
        </w:rPr>
      </w:pPr>
    </w:p>
    <w:p w14:paraId="4DF73C64" w14:textId="77777777" w:rsidR="00D11BB5" w:rsidRPr="00D11BB5" w:rsidRDefault="00D11BB5" w:rsidP="0057001B">
      <w:pPr>
        <w:jc w:val="both"/>
        <w:rPr>
          <w:rFonts w:cstheme="minorHAnsi"/>
          <w:sz w:val="24"/>
          <w:szCs w:val="24"/>
        </w:rPr>
      </w:pPr>
    </w:p>
    <w:p w14:paraId="20D49BBA" w14:textId="77777777" w:rsidR="00D11BB5" w:rsidRPr="00D11BB5" w:rsidRDefault="00D11BB5" w:rsidP="0057001B">
      <w:pPr>
        <w:jc w:val="both"/>
        <w:rPr>
          <w:rFonts w:cstheme="minorHAnsi"/>
          <w:sz w:val="24"/>
          <w:szCs w:val="24"/>
        </w:rPr>
      </w:pPr>
    </w:p>
    <w:p w14:paraId="1766E86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14:paraId="61EF0D09"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14:paraId="2AD40D01" w14:textId="77777777" w:rsidR="00D11BB5" w:rsidRPr="00D11BB5" w:rsidRDefault="00D11BB5" w:rsidP="0057001B">
      <w:pPr>
        <w:jc w:val="both"/>
        <w:rPr>
          <w:rFonts w:cstheme="minorHAnsi"/>
          <w:sz w:val="24"/>
          <w:szCs w:val="24"/>
        </w:rPr>
      </w:pPr>
    </w:p>
    <w:p w14:paraId="2403A712" w14:textId="77777777" w:rsidR="00D11BB5" w:rsidRPr="00D11BB5" w:rsidRDefault="00D11BB5" w:rsidP="0057001B">
      <w:pPr>
        <w:jc w:val="both"/>
        <w:rPr>
          <w:rFonts w:cstheme="minorHAnsi"/>
          <w:sz w:val="24"/>
          <w:szCs w:val="24"/>
        </w:rPr>
      </w:pPr>
      <w:r w:rsidRPr="00D11BB5">
        <w:rPr>
          <w:rFonts w:cstheme="minorHAnsi"/>
          <w:sz w:val="24"/>
          <w:szCs w:val="24"/>
        </w:rPr>
        <w:t> </w:t>
      </w:r>
    </w:p>
    <w:p w14:paraId="3B2D30DC" w14:textId="77777777" w:rsidR="006C128F" w:rsidRDefault="006C128F">
      <w:pPr>
        <w:rPr>
          <w:rFonts w:cstheme="minorHAnsi"/>
          <w:sz w:val="24"/>
          <w:szCs w:val="24"/>
        </w:rPr>
      </w:pPr>
    </w:p>
    <w:p w14:paraId="4FB84129" w14:textId="77777777" w:rsidR="00245464" w:rsidRDefault="00245464" w:rsidP="0057001B">
      <w:pPr>
        <w:jc w:val="both"/>
        <w:rPr>
          <w:rFonts w:cstheme="minorHAnsi"/>
          <w:sz w:val="24"/>
          <w:szCs w:val="24"/>
        </w:rPr>
      </w:pPr>
    </w:p>
    <w:p w14:paraId="6AA8A88B" w14:textId="77777777" w:rsidR="00906146" w:rsidRDefault="00906146">
      <w:pPr>
        <w:rPr>
          <w:rFonts w:cstheme="minorHAnsi"/>
          <w:sz w:val="24"/>
          <w:szCs w:val="24"/>
        </w:rPr>
      </w:pPr>
      <w:r>
        <w:rPr>
          <w:rFonts w:cstheme="minorHAnsi"/>
          <w:sz w:val="24"/>
          <w:szCs w:val="24"/>
        </w:rPr>
        <w:br w:type="page"/>
      </w:r>
    </w:p>
    <w:p w14:paraId="6356D6DA"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157D5ACA" w14:textId="77777777" w:rsidR="00D11BB5" w:rsidRPr="00D11BB5" w:rsidRDefault="00D11BB5" w:rsidP="0057001B">
      <w:pPr>
        <w:jc w:val="both"/>
        <w:rPr>
          <w:rFonts w:cstheme="minorHAnsi"/>
          <w:sz w:val="24"/>
          <w:szCs w:val="24"/>
        </w:rPr>
      </w:pPr>
    </w:p>
    <w:p w14:paraId="0510B8F3"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6D93F347"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5FE8E30D" w14:textId="77777777" w:rsidR="00D11BB5" w:rsidRPr="00D11BB5" w:rsidRDefault="00D11BB5" w:rsidP="0057001B">
      <w:pPr>
        <w:jc w:val="both"/>
        <w:rPr>
          <w:rFonts w:cstheme="minorHAnsi"/>
          <w:sz w:val="24"/>
          <w:szCs w:val="24"/>
        </w:rPr>
      </w:pPr>
    </w:p>
    <w:p w14:paraId="045B5819" w14:textId="77777777" w:rsidR="00D11BB5" w:rsidRPr="00D11BB5" w:rsidRDefault="00D11BB5" w:rsidP="0057001B">
      <w:pPr>
        <w:jc w:val="both"/>
        <w:rPr>
          <w:rFonts w:cstheme="minorHAnsi"/>
          <w:sz w:val="24"/>
          <w:szCs w:val="24"/>
        </w:rPr>
      </w:pPr>
    </w:p>
    <w:p w14:paraId="3F4F598D"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622B3EFA"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301BE4F9" w14:textId="77777777" w:rsidR="00D11BB5" w:rsidRPr="00D11BB5" w:rsidRDefault="00D11BB5" w:rsidP="0057001B">
      <w:pPr>
        <w:jc w:val="both"/>
        <w:rPr>
          <w:rFonts w:cstheme="minorHAnsi"/>
          <w:sz w:val="24"/>
          <w:szCs w:val="24"/>
        </w:rPr>
      </w:pPr>
    </w:p>
    <w:p w14:paraId="392BEA5E" w14:textId="77777777" w:rsidR="006C128F" w:rsidRDefault="006C128F" w:rsidP="0057001B">
      <w:pPr>
        <w:jc w:val="both"/>
        <w:rPr>
          <w:rFonts w:cstheme="minorHAnsi"/>
          <w:sz w:val="24"/>
          <w:szCs w:val="24"/>
        </w:rPr>
      </w:pPr>
    </w:p>
    <w:p w14:paraId="64CADDAE" w14:textId="77777777" w:rsidR="00D11BB5" w:rsidRPr="00D11BB5" w:rsidRDefault="006C128F" w:rsidP="0057001B">
      <w:pPr>
        <w:jc w:val="both"/>
        <w:rPr>
          <w:rFonts w:cstheme="minorHAnsi"/>
          <w:sz w:val="24"/>
          <w:szCs w:val="24"/>
        </w:rPr>
      </w:pPr>
      <w:proofErr w:type="gramStart"/>
      <w:r>
        <w:rPr>
          <w:rFonts w:cstheme="minorHAnsi"/>
          <w:sz w:val="24"/>
          <w:szCs w:val="24"/>
        </w:rPr>
        <w:t>………………………………</w:t>
      </w:r>
      <w:r w:rsidR="00EF7838">
        <w:rPr>
          <w:rFonts w:cstheme="minorHAnsi"/>
          <w:sz w:val="24"/>
          <w:szCs w:val="24"/>
        </w:rPr>
        <w:t>…………….</w:t>
      </w:r>
      <w:r>
        <w:rPr>
          <w:rFonts w:cstheme="minorHAnsi"/>
          <w:sz w:val="24"/>
          <w:szCs w:val="24"/>
        </w:rPr>
        <w:t>……….</w:t>
      </w:r>
      <w:proofErr w:type="gramEnd"/>
      <w:r w:rsidR="00D11BB5" w:rsidRPr="00D11BB5">
        <w:rPr>
          <w:rFonts w:cstheme="minorHAnsi"/>
          <w:sz w:val="24"/>
          <w:szCs w:val="24"/>
        </w:rPr>
        <w:t xml:space="preserve"> </w:t>
      </w:r>
      <w:proofErr w:type="gramStart"/>
      <w:r w:rsidR="00D11BB5" w:rsidRPr="00D11BB5">
        <w:rPr>
          <w:rFonts w:cstheme="minorHAnsi"/>
          <w:sz w:val="24"/>
          <w:szCs w:val="24"/>
        </w:rPr>
        <w:t>ihalesi</w:t>
      </w:r>
      <w:proofErr w:type="gramEnd"/>
      <w:r w:rsidR="00D11BB5" w:rsidRPr="00D11BB5">
        <w:rPr>
          <w:rFonts w:cstheme="minorHAnsi"/>
          <w:sz w:val="24"/>
          <w:szCs w:val="24"/>
        </w:rPr>
        <w:t xml:space="preserve"> teklifimizdir.</w:t>
      </w:r>
    </w:p>
    <w:p w14:paraId="55A74BA1" w14:textId="77777777" w:rsidR="00D11BB5" w:rsidRPr="00D11BB5" w:rsidRDefault="00D11BB5" w:rsidP="0057001B">
      <w:pPr>
        <w:jc w:val="both"/>
        <w:rPr>
          <w:rFonts w:cstheme="minorHAnsi"/>
          <w:sz w:val="24"/>
          <w:szCs w:val="24"/>
        </w:rPr>
      </w:pPr>
    </w:p>
    <w:p w14:paraId="0E0D3D27" w14:textId="77777777" w:rsidR="006C128F" w:rsidRDefault="006C128F" w:rsidP="0057001B">
      <w:pPr>
        <w:jc w:val="both"/>
        <w:rPr>
          <w:rFonts w:cstheme="minorHAnsi"/>
          <w:sz w:val="24"/>
          <w:szCs w:val="24"/>
        </w:rPr>
      </w:pPr>
    </w:p>
    <w:p w14:paraId="2CEFB698" w14:textId="77777777" w:rsidR="006C128F" w:rsidRDefault="006C128F" w:rsidP="0057001B">
      <w:pPr>
        <w:jc w:val="both"/>
        <w:rPr>
          <w:rFonts w:cstheme="minorHAnsi"/>
          <w:sz w:val="24"/>
          <w:szCs w:val="24"/>
        </w:rPr>
      </w:pPr>
    </w:p>
    <w:p w14:paraId="033CAC41" w14:textId="77777777" w:rsidR="006C128F" w:rsidRDefault="006C128F" w:rsidP="0057001B">
      <w:pPr>
        <w:jc w:val="both"/>
        <w:rPr>
          <w:rFonts w:cstheme="minorHAnsi"/>
          <w:sz w:val="24"/>
          <w:szCs w:val="24"/>
        </w:rPr>
      </w:pPr>
    </w:p>
    <w:p w14:paraId="49A8F495" w14:textId="77777777" w:rsidR="006C128F" w:rsidRDefault="006C128F" w:rsidP="0057001B">
      <w:pPr>
        <w:jc w:val="both"/>
        <w:rPr>
          <w:rFonts w:cstheme="minorHAnsi"/>
          <w:sz w:val="24"/>
          <w:szCs w:val="24"/>
        </w:rPr>
      </w:pPr>
    </w:p>
    <w:p w14:paraId="71BBD018"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4D2B2300" w14:textId="77777777" w:rsidR="00D11BB5" w:rsidRPr="00D11BB5" w:rsidRDefault="00D11BB5" w:rsidP="0057001B">
      <w:pPr>
        <w:jc w:val="both"/>
        <w:rPr>
          <w:rFonts w:cstheme="minorHAnsi"/>
          <w:sz w:val="24"/>
          <w:szCs w:val="24"/>
        </w:rPr>
      </w:pPr>
    </w:p>
    <w:p w14:paraId="0AEAA1A0" w14:textId="2B7683B1" w:rsidR="00D11BB5" w:rsidRPr="00D11BB5" w:rsidRDefault="00D11BB5" w:rsidP="0057001B">
      <w:pPr>
        <w:jc w:val="both"/>
        <w:rPr>
          <w:rFonts w:cstheme="minorHAnsi"/>
          <w:sz w:val="24"/>
          <w:szCs w:val="24"/>
        </w:rPr>
      </w:pPr>
      <w:r w:rsidRPr="00D11BB5">
        <w:rPr>
          <w:rFonts w:cstheme="minorHAnsi"/>
          <w:sz w:val="24"/>
          <w:szCs w:val="24"/>
        </w:rPr>
        <w:t xml:space="preserve">     /       /</w:t>
      </w:r>
      <w:r w:rsidR="00D66553">
        <w:rPr>
          <w:rFonts w:cstheme="minorHAnsi"/>
          <w:sz w:val="24"/>
          <w:szCs w:val="24"/>
        </w:rPr>
        <w:t>202</w:t>
      </w:r>
      <w:r w:rsidR="00AB5093">
        <w:rPr>
          <w:rFonts w:cstheme="minorHAnsi"/>
          <w:sz w:val="24"/>
          <w:szCs w:val="24"/>
        </w:rPr>
        <w:t>5</w:t>
      </w:r>
    </w:p>
    <w:p w14:paraId="66473CCE" w14:textId="77777777" w:rsidR="00D11BB5" w:rsidRPr="00D11BB5" w:rsidRDefault="00D11BB5" w:rsidP="0057001B">
      <w:pPr>
        <w:jc w:val="both"/>
        <w:rPr>
          <w:rFonts w:cstheme="minorHAnsi"/>
          <w:sz w:val="24"/>
          <w:szCs w:val="24"/>
        </w:rPr>
      </w:pPr>
    </w:p>
    <w:p w14:paraId="55F4A831" w14:textId="77777777" w:rsidR="006C128F" w:rsidRDefault="006C128F" w:rsidP="0057001B">
      <w:pPr>
        <w:jc w:val="both"/>
        <w:rPr>
          <w:rFonts w:cstheme="minorHAnsi"/>
          <w:sz w:val="24"/>
          <w:szCs w:val="24"/>
        </w:rPr>
      </w:pPr>
    </w:p>
    <w:p w14:paraId="25E53539" w14:textId="77777777" w:rsidR="006C128F" w:rsidRDefault="006C128F" w:rsidP="0057001B">
      <w:pPr>
        <w:jc w:val="both"/>
        <w:rPr>
          <w:rFonts w:cstheme="minorHAnsi"/>
          <w:sz w:val="24"/>
          <w:szCs w:val="24"/>
        </w:rPr>
      </w:pPr>
    </w:p>
    <w:p w14:paraId="653781E1" w14:textId="77777777" w:rsidR="006C128F" w:rsidRDefault="006C128F" w:rsidP="0057001B">
      <w:pPr>
        <w:jc w:val="both"/>
        <w:rPr>
          <w:rFonts w:cstheme="minorHAnsi"/>
          <w:sz w:val="24"/>
          <w:szCs w:val="24"/>
        </w:rPr>
      </w:pPr>
    </w:p>
    <w:p w14:paraId="1D7E7B1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14:paraId="1844FFD8"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14:paraId="2A17B6D2"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F8BA" w14:textId="77777777" w:rsidR="00702259" w:rsidRDefault="00702259" w:rsidP="00C44963">
      <w:r>
        <w:separator/>
      </w:r>
    </w:p>
  </w:endnote>
  <w:endnote w:type="continuationSeparator" w:id="0">
    <w:p w14:paraId="343B95B8" w14:textId="77777777" w:rsidR="00702259" w:rsidRDefault="0070225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92AD" w14:textId="77777777" w:rsidR="00702259" w:rsidRDefault="00702259">
    <w:pPr>
      <w:pStyle w:val="AltBilgi"/>
    </w:pPr>
    <w:r>
      <w:rPr>
        <w:noProof/>
        <w:lang w:eastAsia="tr-TR"/>
      </w:rPr>
      <mc:AlternateContent>
        <mc:Choice Requires="wps">
          <w:drawing>
            <wp:anchor distT="0" distB="0" distL="114300" distR="114300" simplePos="0" relativeHeight="251660288" behindDoc="0" locked="0" layoutInCell="1" allowOverlap="1" wp14:anchorId="54245983" wp14:editId="118ACA1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9D52D1"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147688A1" wp14:editId="22644089">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C9C83" w14:textId="1597F641" w:rsidR="00702259" w:rsidRDefault="0070225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36336">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688A1"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7B0C9C83" w14:textId="1597F641" w:rsidR="00702259" w:rsidRDefault="0070225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36336">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A98B" w14:textId="77777777" w:rsidR="00702259" w:rsidRDefault="00702259" w:rsidP="00C44963">
      <w:r>
        <w:separator/>
      </w:r>
    </w:p>
  </w:footnote>
  <w:footnote w:type="continuationSeparator" w:id="0">
    <w:p w14:paraId="1B358DA3" w14:textId="77777777" w:rsidR="00702259" w:rsidRDefault="00702259"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307A" w14:textId="77777777" w:rsidR="00702259" w:rsidRDefault="00702259">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67EEF"/>
    <w:multiLevelType w:val="multilevel"/>
    <w:tmpl w:val="C3FC1D76"/>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D16B99"/>
    <w:multiLevelType w:val="multilevel"/>
    <w:tmpl w:val="36EA347C"/>
    <w:lvl w:ilvl="0">
      <w:start w:val="17"/>
      <w:numFmt w:val="decimal"/>
      <w:lvlText w:val="%1"/>
      <w:lvlJc w:val="left"/>
      <w:pPr>
        <w:ind w:left="420" w:hanging="420"/>
      </w:pPr>
      <w:rPr>
        <w:rFonts w:hint="default"/>
      </w:rPr>
    </w:lvl>
    <w:lvl w:ilvl="1">
      <w:start w:val="1"/>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9"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959D8"/>
    <w:multiLevelType w:val="hybridMultilevel"/>
    <w:tmpl w:val="BDCAA838"/>
    <w:lvl w:ilvl="0" w:tplc="FFBC62FC">
      <w:start w:val="1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03512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0"/>
  </w:num>
  <w:num w:numId="4">
    <w:abstractNumId w:val="14"/>
  </w:num>
  <w:num w:numId="5">
    <w:abstractNumId w:val="0"/>
  </w:num>
  <w:num w:numId="6">
    <w:abstractNumId w:val="1"/>
  </w:num>
  <w:num w:numId="7">
    <w:abstractNumId w:val="15"/>
  </w:num>
  <w:num w:numId="8">
    <w:abstractNumId w:val="17"/>
  </w:num>
  <w:num w:numId="9">
    <w:abstractNumId w:val="5"/>
  </w:num>
  <w:num w:numId="10">
    <w:abstractNumId w:val="12"/>
  </w:num>
  <w:num w:numId="11">
    <w:abstractNumId w:val="6"/>
  </w:num>
  <w:num w:numId="12">
    <w:abstractNumId w:val="19"/>
  </w:num>
  <w:num w:numId="13">
    <w:abstractNumId w:val="16"/>
  </w:num>
  <w:num w:numId="14">
    <w:abstractNumId w:val="13"/>
  </w:num>
  <w:num w:numId="15">
    <w:abstractNumId w:val="11"/>
  </w:num>
  <w:num w:numId="16">
    <w:abstractNumId w:val="8"/>
  </w:num>
  <w:num w:numId="17">
    <w:abstractNumId w:val="18"/>
  </w:num>
  <w:num w:numId="18">
    <w:abstractNumId w:val="10"/>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7CA8"/>
    <w:rsid w:val="0004223F"/>
    <w:rsid w:val="00042E34"/>
    <w:rsid w:val="00057BD0"/>
    <w:rsid w:val="000922EB"/>
    <w:rsid w:val="000953BE"/>
    <w:rsid w:val="0009649E"/>
    <w:rsid w:val="000A0245"/>
    <w:rsid w:val="000A5E78"/>
    <w:rsid w:val="000A74A7"/>
    <w:rsid w:val="000F2356"/>
    <w:rsid w:val="001002CD"/>
    <w:rsid w:val="0011638E"/>
    <w:rsid w:val="00143144"/>
    <w:rsid w:val="001459BF"/>
    <w:rsid w:val="00150B02"/>
    <w:rsid w:val="00161D43"/>
    <w:rsid w:val="001673A6"/>
    <w:rsid w:val="0017216B"/>
    <w:rsid w:val="001936BD"/>
    <w:rsid w:val="001E0D02"/>
    <w:rsid w:val="00213DC7"/>
    <w:rsid w:val="002245AB"/>
    <w:rsid w:val="0023339F"/>
    <w:rsid w:val="00235289"/>
    <w:rsid w:val="002412F4"/>
    <w:rsid w:val="00243CAE"/>
    <w:rsid w:val="00245464"/>
    <w:rsid w:val="002500B0"/>
    <w:rsid w:val="00277DB5"/>
    <w:rsid w:val="002939C9"/>
    <w:rsid w:val="002C20A5"/>
    <w:rsid w:val="002D34F3"/>
    <w:rsid w:val="002F5AC0"/>
    <w:rsid w:val="00302195"/>
    <w:rsid w:val="003032C3"/>
    <w:rsid w:val="00303C35"/>
    <w:rsid w:val="0030586D"/>
    <w:rsid w:val="003213D8"/>
    <w:rsid w:val="00362637"/>
    <w:rsid w:val="003670E3"/>
    <w:rsid w:val="00372761"/>
    <w:rsid w:val="00373B8C"/>
    <w:rsid w:val="00384E02"/>
    <w:rsid w:val="00385234"/>
    <w:rsid w:val="00386F48"/>
    <w:rsid w:val="00391BF4"/>
    <w:rsid w:val="0039678E"/>
    <w:rsid w:val="003C37DC"/>
    <w:rsid w:val="003C4D09"/>
    <w:rsid w:val="003E7CB6"/>
    <w:rsid w:val="004060C1"/>
    <w:rsid w:val="004105BF"/>
    <w:rsid w:val="00445B40"/>
    <w:rsid w:val="004468E1"/>
    <w:rsid w:val="00466892"/>
    <w:rsid w:val="0047466A"/>
    <w:rsid w:val="00483F78"/>
    <w:rsid w:val="004928D3"/>
    <w:rsid w:val="004A5A04"/>
    <w:rsid w:val="004C0C82"/>
    <w:rsid w:val="004D3AD6"/>
    <w:rsid w:val="004E1F2C"/>
    <w:rsid w:val="004E5D94"/>
    <w:rsid w:val="00503696"/>
    <w:rsid w:val="00506AC4"/>
    <w:rsid w:val="005146D0"/>
    <w:rsid w:val="00543C17"/>
    <w:rsid w:val="005479D4"/>
    <w:rsid w:val="00547BC6"/>
    <w:rsid w:val="0057001B"/>
    <w:rsid w:val="00573061"/>
    <w:rsid w:val="005749A8"/>
    <w:rsid w:val="0058361E"/>
    <w:rsid w:val="00594A47"/>
    <w:rsid w:val="0059549C"/>
    <w:rsid w:val="005A146F"/>
    <w:rsid w:val="005A72BB"/>
    <w:rsid w:val="005B3114"/>
    <w:rsid w:val="005B792C"/>
    <w:rsid w:val="005D6512"/>
    <w:rsid w:val="005E0C38"/>
    <w:rsid w:val="005E2D77"/>
    <w:rsid w:val="005F037E"/>
    <w:rsid w:val="005F3266"/>
    <w:rsid w:val="00600EB0"/>
    <w:rsid w:val="00646CE8"/>
    <w:rsid w:val="00660AEA"/>
    <w:rsid w:val="00662894"/>
    <w:rsid w:val="0068208B"/>
    <w:rsid w:val="00691C1C"/>
    <w:rsid w:val="006B5CB3"/>
    <w:rsid w:val="006C128F"/>
    <w:rsid w:val="006D071A"/>
    <w:rsid w:val="00702259"/>
    <w:rsid w:val="0070718B"/>
    <w:rsid w:val="00727BC3"/>
    <w:rsid w:val="007319DF"/>
    <w:rsid w:val="00740BA1"/>
    <w:rsid w:val="00782EA0"/>
    <w:rsid w:val="007842BF"/>
    <w:rsid w:val="00786BD8"/>
    <w:rsid w:val="00787401"/>
    <w:rsid w:val="00790C7C"/>
    <w:rsid w:val="007D4F36"/>
    <w:rsid w:val="007E56B3"/>
    <w:rsid w:val="008038EC"/>
    <w:rsid w:val="008237E6"/>
    <w:rsid w:val="00825F12"/>
    <w:rsid w:val="008402CA"/>
    <w:rsid w:val="00847BCF"/>
    <w:rsid w:val="00850E55"/>
    <w:rsid w:val="00860DF2"/>
    <w:rsid w:val="008933AA"/>
    <w:rsid w:val="0089668D"/>
    <w:rsid w:val="008A37B3"/>
    <w:rsid w:val="008A39F3"/>
    <w:rsid w:val="008C7FBE"/>
    <w:rsid w:val="008E59F3"/>
    <w:rsid w:val="008E65D1"/>
    <w:rsid w:val="00902570"/>
    <w:rsid w:val="00906146"/>
    <w:rsid w:val="0091681E"/>
    <w:rsid w:val="00954B33"/>
    <w:rsid w:val="00965AE8"/>
    <w:rsid w:val="009758B4"/>
    <w:rsid w:val="00976464"/>
    <w:rsid w:val="00995EE4"/>
    <w:rsid w:val="009A20B9"/>
    <w:rsid w:val="009B42EE"/>
    <w:rsid w:val="009C3518"/>
    <w:rsid w:val="009C3C11"/>
    <w:rsid w:val="009C7DEC"/>
    <w:rsid w:val="009D0C38"/>
    <w:rsid w:val="009E2870"/>
    <w:rsid w:val="009E4004"/>
    <w:rsid w:val="009E55B0"/>
    <w:rsid w:val="00A10F1F"/>
    <w:rsid w:val="00A13BFB"/>
    <w:rsid w:val="00A44623"/>
    <w:rsid w:val="00A46582"/>
    <w:rsid w:val="00A51406"/>
    <w:rsid w:val="00A552B4"/>
    <w:rsid w:val="00A7158E"/>
    <w:rsid w:val="00A81146"/>
    <w:rsid w:val="00A95D92"/>
    <w:rsid w:val="00AA6747"/>
    <w:rsid w:val="00AB5093"/>
    <w:rsid w:val="00AC3101"/>
    <w:rsid w:val="00AD4C5A"/>
    <w:rsid w:val="00AF089E"/>
    <w:rsid w:val="00B01EEA"/>
    <w:rsid w:val="00B04BE0"/>
    <w:rsid w:val="00B15EF3"/>
    <w:rsid w:val="00B35C71"/>
    <w:rsid w:val="00B4598B"/>
    <w:rsid w:val="00B74E03"/>
    <w:rsid w:val="00B85129"/>
    <w:rsid w:val="00B92885"/>
    <w:rsid w:val="00B92C86"/>
    <w:rsid w:val="00B94001"/>
    <w:rsid w:val="00B950DA"/>
    <w:rsid w:val="00BA2329"/>
    <w:rsid w:val="00BD0A52"/>
    <w:rsid w:val="00BD4CF9"/>
    <w:rsid w:val="00BD727E"/>
    <w:rsid w:val="00BE109C"/>
    <w:rsid w:val="00C2619D"/>
    <w:rsid w:val="00C306FD"/>
    <w:rsid w:val="00C36336"/>
    <w:rsid w:val="00C44963"/>
    <w:rsid w:val="00C4660A"/>
    <w:rsid w:val="00C5750E"/>
    <w:rsid w:val="00C7626E"/>
    <w:rsid w:val="00C803AD"/>
    <w:rsid w:val="00C82148"/>
    <w:rsid w:val="00C84C1A"/>
    <w:rsid w:val="00C84C67"/>
    <w:rsid w:val="00CA2BB5"/>
    <w:rsid w:val="00CA3279"/>
    <w:rsid w:val="00CD0C24"/>
    <w:rsid w:val="00CD4EA7"/>
    <w:rsid w:val="00CF06C0"/>
    <w:rsid w:val="00CF4BF0"/>
    <w:rsid w:val="00D0092E"/>
    <w:rsid w:val="00D0365F"/>
    <w:rsid w:val="00D11BB5"/>
    <w:rsid w:val="00D153AB"/>
    <w:rsid w:val="00D17DAB"/>
    <w:rsid w:val="00D41793"/>
    <w:rsid w:val="00D5756C"/>
    <w:rsid w:val="00D61C0E"/>
    <w:rsid w:val="00D64A1B"/>
    <w:rsid w:val="00D65690"/>
    <w:rsid w:val="00D66553"/>
    <w:rsid w:val="00DB4C24"/>
    <w:rsid w:val="00DC293D"/>
    <w:rsid w:val="00DD3203"/>
    <w:rsid w:val="00DF285F"/>
    <w:rsid w:val="00DF4EFF"/>
    <w:rsid w:val="00E02A8D"/>
    <w:rsid w:val="00E13AAB"/>
    <w:rsid w:val="00E16570"/>
    <w:rsid w:val="00E24F66"/>
    <w:rsid w:val="00E258BC"/>
    <w:rsid w:val="00E51226"/>
    <w:rsid w:val="00E70DEB"/>
    <w:rsid w:val="00E82D5C"/>
    <w:rsid w:val="00E8454C"/>
    <w:rsid w:val="00E847E9"/>
    <w:rsid w:val="00E9234F"/>
    <w:rsid w:val="00E930DC"/>
    <w:rsid w:val="00EB7059"/>
    <w:rsid w:val="00EC5672"/>
    <w:rsid w:val="00ED06B8"/>
    <w:rsid w:val="00EE06DA"/>
    <w:rsid w:val="00EE637D"/>
    <w:rsid w:val="00EE6C6F"/>
    <w:rsid w:val="00EF7838"/>
    <w:rsid w:val="00F17A91"/>
    <w:rsid w:val="00F24690"/>
    <w:rsid w:val="00F5059F"/>
    <w:rsid w:val="00F578AE"/>
    <w:rsid w:val="00F75DF1"/>
    <w:rsid w:val="00F906F7"/>
    <w:rsid w:val="00F9569B"/>
    <w:rsid w:val="00FB3570"/>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5FDA1BF"/>
  <w15:chartTrackingRefBased/>
  <w15:docId w15:val="{0590B058-972F-42F7-B157-B039ABB7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UnresolvedMention">
    <w:name w:val="Unresolved Mention"/>
    <w:basedOn w:val="VarsaylanParagrafYazTipi"/>
    <w:uiPriority w:val="99"/>
    <w:semiHidden/>
    <w:unhideWhenUsed/>
    <w:rsid w:val="0078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7950">
      <w:bodyDiv w:val="1"/>
      <w:marLeft w:val="0"/>
      <w:marRight w:val="0"/>
      <w:marTop w:val="0"/>
      <w:marBottom w:val="0"/>
      <w:divBdr>
        <w:top w:val="none" w:sz="0" w:space="0" w:color="auto"/>
        <w:left w:val="none" w:sz="0" w:space="0" w:color="auto"/>
        <w:bottom w:val="none" w:sz="0" w:space="0" w:color="auto"/>
        <w:right w:val="none" w:sz="0" w:space="0" w:color="auto"/>
      </w:divBdr>
    </w:div>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5CE4-A5A6-4FD0-B44B-56B55818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3769</Words>
  <Characters>21489</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2023-12-14T14:02:00Z</cp:lastPrinted>
  <dcterms:created xsi:type="dcterms:W3CDTF">2025-04-15T05:35:00Z</dcterms:created>
  <dcterms:modified xsi:type="dcterms:W3CDTF">2025-04-15T05:35:00Z</dcterms:modified>
</cp:coreProperties>
</file>