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50B" w:rsidRPr="009E253B" w:rsidRDefault="00955F65" w:rsidP="009E253B">
      <w:pPr>
        <w:spacing w:after="17" w:line="259" w:lineRule="auto"/>
        <w:ind w:left="0" w:right="0" w:firstLine="0"/>
        <w:rPr>
          <w:rFonts w:ascii="Arial" w:hAnsi="Arial" w:cs="Arial"/>
          <w:sz w:val="24"/>
          <w:szCs w:val="24"/>
        </w:rPr>
      </w:pPr>
      <w:bookmarkStart w:id="0" w:name="_GoBack"/>
      <w:bookmarkEnd w:id="0"/>
      <w:r w:rsidRPr="009E253B">
        <w:rPr>
          <w:rFonts w:ascii="Arial" w:hAnsi="Arial" w:cs="Arial"/>
          <w:sz w:val="24"/>
          <w:szCs w:val="24"/>
        </w:rPr>
        <w:t xml:space="preserve"> </w:t>
      </w:r>
    </w:p>
    <w:p w:rsidR="0085350B" w:rsidRPr="009E253B" w:rsidRDefault="00955F65" w:rsidP="009E253B">
      <w:pPr>
        <w:spacing w:after="20" w:line="259" w:lineRule="auto"/>
        <w:ind w:left="0" w:right="0" w:firstLine="0"/>
        <w:rPr>
          <w:rFonts w:ascii="Arial" w:hAnsi="Arial" w:cs="Arial"/>
          <w:sz w:val="24"/>
          <w:szCs w:val="24"/>
        </w:rPr>
      </w:pPr>
      <w:r w:rsidRPr="009E253B">
        <w:rPr>
          <w:rFonts w:ascii="Arial" w:hAnsi="Arial" w:cs="Arial"/>
          <w:sz w:val="24"/>
          <w:szCs w:val="24"/>
        </w:rPr>
        <w:t xml:space="preserve"> </w:t>
      </w:r>
    </w:p>
    <w:p w:rsidR="0085350B" w:rsidRPr="009E253B" w:rsidRDefault="00955F65" w:rsidP="009E253B">
      <w:pPr>
        <w:spacing w:after="0" w:line="259" w:lineRule="auto"/>
        <w:ind w:left="0" w:right="0" w:firstLine="0"/>
        <w:rPr>
          <w:rFonts w:ascii="Arial" w:hAnsi="Arial" w:cs="Arial"/>
          <w:sz w:val="24"/>
          <w:szCs w:val="24"/>
        </w:rPr>
      </w:pPr>
      <w:r w:rsidRPr="009E253B">
        <w:rPr>
          <w:rFonts w:ascii="Arial" w:hAnsi="Arial" w:cs="Arial"/>
          <w:sz w:val="24"/>
          <w:szCs w:val="24"/>
        </w:rPr>
        <w:t xml:space="preserve"> </w:t>
      </w:r>
    </w:p>
    <w:p w:rsidR="0085350B" w:rsidRPr="009E253B" w:rsidRDefault="00955F65" w:rsidP="009E253B">
      <w:pPr>
        <w:spacing w:after="56" w:line="259" w:lineRule="auto"/>
        <w:ind w:left="2868" w:right="0" w:firstLine="0"/>
        <w:rPr>
          <w:rFonts w:ascii="Arial" w:hAnsi="Arial" w:cs="Arial"/>
          <w:sz w:val="24"/>
          <w:szCs w:val="24"/>
        </w:rPr>
      </w:pPr>
      <w:r w:rsidRPr="009E253B">
        <w:rPr>
          <w:rFonts w:ascii="Arial" w:hAnsi="Arial" w:cs="Arial"/>
          <w:noProof/>
          <w:sz w:val="24"/>
          <w:szCs w:val="24"/>
        </w:rPr>
        <w:drawing>
          <wp:inline distT="0" distB="0" distL="0" distR="0">
            <wp:extent cx="2173224" cy="3276600"/>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5"/>
                    <a:stretch>
                      <a:fillRect/>
                    </a:stretch>
                  </pic:blipFill>
                  <pic:spPr>
                    <a:xfrm>
                      <a:off x="0" y="0"/>
                      <a:ext cx="2173224" cy="3276600"/>
                    </a:xfrm>
                    <a:prstGeom prst="rect">
                      <a:avLst/>
                    </a:prstGeom>
                  </pic:spPr>
                </pic:pic>
              </a:graphicData>
            </a:graphic>
          </wp:inline>
        </w:drawing>
      </w:r>
    </w:p>
    <w:p w:rsidR="0085350B" w:rsidRPr="009E253B" w:rsidRDefault="00955F65" w:rsidP="009E253B">
      <w:pPr>
        <w:spacing w:after="171" w:line="259" w:lineRule="auto"/>
        <w:ind w:left="0" w:right="0" w:firstLine="0"/>
        <w:rPr>
          <w:rFonts w:ascii="Arial" w:hAnsi="Arial" w:cs="Arial"/>
          <w:sz w:val="24"/>
          <w:szCs w:val="24"/>
        </w:rPr>
      </w:pPr>
      <w:r w:rsidRPr="009E253B">
        <w:rPr>
          <w:rFonts w:ascii="Arial" w:hAnsi="Arial" w:cs="Arial"/>
          <w:sz w:val="24"/>
          <w:szCs w:val="24"/>
        </w:rPr>
        <w:t xml:space="preserve">  </w:t>
      </w:r>
    </w:p>
    <w:p w:rsidR="0085350B" w:rsidRPr="009E253B" w:rsidRDefault="00955F65" w:rsidP="009E253B">
      <w:pPr>
        <w:spacing w:after="171" w:line="259" w:lineRule="auto"/>
        <w:ind w:left="0" w:right="0" w:firstLine="0"/>
        <w:rPr>
          <w:rFonts w:ascii="Arial" w:hAnsi="Arial" w:cs="Arial"/>
          <w:sz w:val="24"/>
          <w:szCs w:val="24"/>
        </w:rPr>
      </w:pPr>
      <w:r w:rsidRPr="009E253B">
        <w:rPr>
          <w:rFonts w:ascii="Arial" w:hAnsi="Arial" w:cs="Arial"/>
          <w:sz w:val="24"/>
          <w:szCs w:val="24"/>
        </w:rPr>
        <w:t xml:space="preserve"> </w:t>
      </w:r>
    </w:p>
    <w:p w:rsidR="0085350B" w:rsidRPr="009E253B" w:rsidRDefault="00955F65" w:rsidP="009E253B">
      <w:pPr>
        <w:spacing w:after="168" w:line="259" w:lineRule="auto"/>
        <w:ind w:left="58" w:right="0" w:firstLine="0"/>
        <w:rPr>
          <w:rFonts w:ascii="Arial" w:hAnsi="Arial" w:cs="Arial"/>
          <w:sz w:val="24"/>
          <w:szCs w:val="24"/>
        </w:rPr>
      </w:pPr>
      <w:r w:rsidRPr="009E253B">
        <w:rPr>
          <w:rFonts w:ascii="Arial" w:hAnsi="Arial" w:cs="Arial"/>
          <w:sz w:val="24"/>
          <w:szCs w:val="24"/>
        </w:rPr>
        <w:t xml:space="preserve"> </w:t>
      </w:r>
    </w:p>
    <w:p w:rsidR="0085350B" w:rsidRPr="009E253B" w:rsidRDefault="00955F65" w:rsidP="00E323F8">
      <w:pPr>
        <w:spacing w:after="163" w:line="267" w:lineRule="auto"/>
        <w:ind w:right="6"/>
        <w:jc w:val="center"/>
        <w:rPr>
          <w:rFonts w:ascii="Arial" w:hAnsi="Arial" w:cs="Arial"/>
          <w:sz w:val="24"/>
          <w:szCs w:val="24"/>
        </w:rPr>
      </w:pPr>
      <w:r w:rsidRPr="009E253B">
        <w:rPr>
          <w:rFonts w:ascii="Arial" w:hAnsi="Arial" w:cs="Arial"/>
          <w:sz w:val="24"/>
          <w:szCs w:val="24"/>
        </w:rPr>
        <w:t>İSTANBUL TİCARET ODASI</w:t>
      </w:r>
    </w:p>
    <w:p w:rsidR="0085350B" w:rsidRPr="009E253B" w:rsidRDefault="00955F65" w:rsidP="00E323F8">
      <w:pPr>
        <w:spacing w:after="7" w:line="267" w:lineRule="auto"/>
        <w:ind w:right="0"/>
        <w:jc w:val="center"/>
        <w:rPr>
          <w:rFonts w:ascii="Arial" w:hAnsi="Arial" w:cs="Arial"/>
          <w:sz w:val="24"/>
          <w:szCs w:val="24"/>
        </w:rPr>
      </w:pPr>
      <w:r w:rsidRPr="009E253B">
        <w:rPr>
          <w:rFonts w:ascii="Arial" w:hAnsi="Arial" w:cs="Arial"/>
          <w:sz w:val="24"/>
          <w:szCs w:val="24"/>
        </w:rPr>
        <w:t xml:space="preserve">İSTANBUL TİCARET ODASI </w:t>
      </w:r>
      <w:r w:rsidR="00671556">
        <w:rPr>
          <w:rFonts w:ascii="Arial" w:hAnsi="Arial" w:cs="Arial"/>
          <w:sz w:val="24"/>
          <w:szCs w:val="24"/>
        </w:rPr>
        <w:t xml:space="preserve">Ocak </w:t>
      </w:r>
      <w:r w:rsidRPr="009E253B">
        <w:rPr>
          <w:rFonts w:ascii="Arial" w:hAnsi="Arial" w:cs="Arial"/>
          <w:sz w:val="24"/>
          <w:szCs w:val="24"/>
        </w:rPr>
        <w:t>202</w:t>
      </w:r>
      <w:r w:rsidR="00671556">
        <w:rPr>
          <w:rFonts w:ascii="Arial" w:hAnsi="Arial" w:cs="Arial"/>
          <w:sz w:val="24"/>
          <w:szCs w:val="24"/>
        </w:rPr>
        <w:t>6</w:t>
      </w:r>
      <w:r w:rsidRPr="009E253B">
        <w:rPr>
          <w:rFonts w:ascii="Arial" w:hAnsi="Arial" w:cs="Arial"/>
          <w:sz w:val="24"/>
          <w:szCs w:val="24"/>
        </w:rPr>
        <w:t>-</w:t>
      </w:r>
      <w:r w:rsidR="00C0387F">
        <w:rPr>
          <w:rFonts w:ascii="Arial" w:hAnsi="Arial" w:cs="Arial"/>
          <w:sz w:val="24"/>
          <w:szCs w:val="24"/>
        </w:rPr>
        <w:t xml:space="preserve"> Ocak </w:t>
      </w:r>
      <w:r w:rsidRPr="009E253B">
        <w:rPr>
          <w:rFonts w:ascii="Arial" w:hAnsi="Arial" w:cs="Arial"/>
          <w:sz w:val="24"/>
          <w:szCs w:val="24"/>
        </w:rPr>
        <w:t>202</w:t>
      </w:r>
      <w:r w:rsidR="00671556">
        <w:rPr>
          <w:rFonts w:ascii="Arial" w:hAnsi="Arial" w:cs="Arial"/>
          <w:sz w:val="24"/>
          <w:szCs w:val="24"/>
        </w:rPr>
        <w:t>7</w:t>
      </w:r>
      <w:r w:rsidRPr="009E253B">
        <w:rPr>
          <w:rFonts w:ascii="Arial" w:hAnsi="Arial" w:cs="Arial"/>
          <w:sz w:val="24"/>
          <w:szCs w:val="24"/>
        </w:rPr>
        <w:t xml:space="preserve"> DÖNEMLERİ SİGORTA HİZMETİ İHALE ŞARTNAMESİ</w:t>
      </w:r>
    </w:p>
    <w:p w:rsidR="0085350B" w:rsidRPr="009E253B" w:rsidRDefault="00955F65" w:rsidP="009E253B">
      <w:pPr>
        <w:spacing w:after="168" w:line="259" w:lineRule="auto"/>
        <w:ind w:left="0" w:right="0" w:firstLine="0"/>
        <w:rPr>
          <w:rFonts w:ascii="Arial" w:hAnsi="Arial" w:cs="Arial"/>
          <w:sz w:val="24"/>
          <w:szCs w:val="24"/>
        </w:rPr>
      </w:pPr>
      <w:r w:rsidRPr="009E253B">
        <w:rPr>
          <w:rFonts w:ascii="Arial" w:hAnsi="Arial" w:cs="Arial"/>
          <w:sz w:val="24"/>
          <w:szCs w:val="24"/>
        </w:rPr>
        <w:t xml:space="preserve"> </w:t>
      </w:r>
    </w:p>
    <w:p w:rsidR="0085350B" w:rsidRPr="009E253B" w:rsidRDefault="00955F65" w:rsidP="009E253B">
      <w:pPr>
        <w:spacing w:after="20" w:line="259" w:lineRule="auto"/>
        <w:ind w:left="0" w:right="0" w:firstLine="0"/>
        <w:rPr>
          <w:rFonts w:ascii="Arial" w:hAnsi="Arial" w:cs="Arial"/>
          <w:sz w:val="24"/>
          <w:szCs w:val="24"/>
        </w:rPr>
      </w:pPr>
      <w:r w:rsidRPr="009E253B">
        <w:rPr>
          <w:rFonts w:ascii="Arial" w:hAnsi="Arial" w:cs="Arial"/>
          <w:sz w:val="24"/>
          <w:szCs w:val="24"/>
        </w:rPr>
        <w:t xml:space="preserve"> </w:t>
      </w:r>
    </w:p>
    <w:p w:rsidR="0085350B" w:rsidRPr="009E253B" w:rsidRDefault="00955F65" w:rsidP="009E253B">
      <w:pPr>
        <w:spacing w:after="15" w:line="259" w:lineRule="auto"/>
        <w:ind w:left="0" w:right="0" w:firstLine="0"/>
        <w:rPr>
          <w:rFonts w:ascii="Arial" w:hAnsi="Arial" w:cs="Arial"/>
          <w:sz w:val="24"/>
          <w:szCs w:val="24"/>
        </w:rPr>
      </w:pPr>
      <w:r w:rsidRPr="009E253B">
        <w:rPr>
          <w:rFonts w:ascii="Arial" w:hAnsi="Arial" w:cs="Arial"/>
          <w:sz w:val="24"/>
          <w:szCs w:val="24"/>
        </w:rPr>
        <w:t xml:space="preserve"> </w:t>
      </w:r>
    </w:p>
    <w:p w:rsidR="0085350B" w:rsidRPr="009E253B" w:rsidRDefault="00955F65" w:rsidP="009E253B">
      <w:pPr>
        <w:spacing w:after="15" w:line="259" w:lineRule="auto"/>
        <w:ind w:left="0" w:right="0" w:firstLine="0"/>
        <w:rPr>
          <w:rFonts w:ascii="Arial" w:hAnsi="Arial" w:cs="Arial"/>
          <w:sz w:val="24"/>
          <w:szCs w:val="24"/>
        </w:rPr>
      </w:pPr>
      <w:r w:rsidRPr="009E253B">
        <w:rPr>
          <w:rFonts w:ascii="Arial" w:hAnsi="Arial" w:cs="Arial"/>
          <w:sz w:val="24"/>
          <w:szCs w:val="24"/>
        </w:rPr>
        <w:t xml:space="preserve"> </w:t>
      </w:r>
    </w:p>
    <w:p w:rsidR="0085350B" w:rsidRPr="009E253B" w:rsidRDefault="00955F65" w:rsidP="009E253B">
      <w:pPr>
        <w:spacing w:after="17" w:line="259" w:lineRule="auto"/>
        <w:ind w:left="0" w:right="0" w:firstLine="0"/>
        <w:rPr>
          <w:rFonts w:ascii="Arial" w:hAnsi="Arial" w:cs="Arial"/>
          <w:sz w:val="24"/>
          <w:szCs w:val="24"/>
        </w:rPr>
      </w:pPr>
      <w:r w:rsidRPr="009E253B">
        <w:rPr>
          <w:rFonts w:ascii="Arial" w:hAnsi="Arial" w:cs="Arial"/>
          <w:sz w:val="24"/>
          <w:szCs w:val="24"/>
        </w:rPr>
        <w:t xml:space="preserve"> </w:t>
      </w:r>
    </w:p>
    <w:p w:rsidR="0085350B" w:rsidRPr="009E253B" w:rsidRDefault="00955F65" w:rsidP="009E253B">
      <w:pPr>
        <w:spacing w:after="17" w:line="259" w:lineRule="auto"/>
        <w:ind w:left="0" w:right="0" w:firstLine="0"/>
        <w:rPr>
          <w:rFonts w:ascii="Arial" w:hAnsi="Arial" w:cs="Arial"/>
          <w:sz w:val="24"/>
          <w:szCs w:val="24"/>
        </w:rPr>
      </w:pPr>
      <w:r w:rsidRPr="009E253B">
        <w:rPr>
          <w:rFonts w:ascii="Arial" w:hAnsi="Arial" w:cs="Arial"/>
          <w:sz w:val="24"/>
          <w:szCs w:val="24"/>
        </w:rPr>
        <w:t xml:space="preserve"> </w:t>
      </w:r>
    </w:p>
    <w:p w:rsidR="0085350B" w:rsidRPr="009E253B" w:rsidRDefault="00955F65" w:rsidP="009E253B">
      <w:pPr>
        <w:spacing w:after="17" w:line="259" w:lineRule="auto"/>
        <w:ind w:left="0" w:right="0" w:firstLine="0"/>
        <w:rPr>
          <w:rFonts w:ascii="Arial" w:hAnsi="Arial" w:cs="Arial"/>
          <w:sz w:val="24"/>
          <w:szCs w:val="24"/>
        </w:rPr>
      </w:pPr>
      <w:r w:rsidRPr="009E253B">
        <w:rPr>
          <w:rFonts w:ascii="Arial" w:hAnsi="Arial" w:cs="Arial"/>
          <w:sz w:val="24"/>
          <w:szCs w:val="24"/>
        </w:rPr>
        <w:t xml:space="preserve"> </w:t>
      </w:r>
    </w:p>
    <w:p w:rsidR="0085350B" w:rsidRPr="009E253B" w:rsidRDefault="00955F65" w:rsidP="009E253B">
      <w:pPr>
        <w:spacing w:after="15" w:line="259" w:lineRule="auto"/>
        <w:ind w:left="0" w:right="0" w:firstLine="0"/>
        <w:rPr>
          <w:rFonts w:ascii="Arial" w:hAnsi="Arial" w:cs="Arial"/>
          <w:sz w:val="24"/>
          <w:szCs w:val="24"/>
        </w:rPr>
      </w:pPr>
      <w:r w:rsidRPr="009E253B">
        <w:rPr>
          <w:rFonts w:ascii="Arial" w:hAnsi="Arial" w:cs="Arial"/>
          <w:sz w:val="24"/>
          <w:szCs w:val="24"/>
        </w:rPr>
        <w:t xml:space="preserve"> </w:t>
      </w:r>
    </w:p>
    <w:p w:rsidR="0085350B" w:rsidRPr="009E253B" w:rsidRDefault="00955F65" w:rsidP="009E253B">
      <w:pPr>
        <w:spacing w:after="17" w:line="259" w:lineRule="auto"/>
        <w:ind w:left="0" w:right="0" w:firstLine="0"/>
        <w:rPr>
          <w:rFonts w:ascii="Arial" w:hAnsi="Arial" w:cs="Arial"/>
          <w:sz w:val="24"/>
          <w:szCs w:val="24"/>
        </w:rPr>
      </w:pPr>
      <w:r w:rsidRPr="009E253B">
        <w:rPr>
          <w:rFonts w:ascii="Arial" w:hAnsi="Arial" w:cs="Arial"/>
          <w:sz w:val="24"/>
          <w:szCs w:val="24"/>
        </w:rPr>
        <w:t xml:space="preserve"> </w:t>
      </w:r>
    </w:p>
    <w:p w:rsidR="0085350B" w:rsidRPr="009E253B" w:rsidRDefault="00955F65" w:rsidP="009E253B">
      <w:pPr>
        <w:spacing w:after="15" w:line="259" w:lineRule="auto"/>
        <w:ind w:left="0" w:right="0" w:firstLine="0"/>
        <w:rPr>
          <w:rFonts w:ascii="Arial" w:hAnsi="Arial" w:cs="Arial"/>
          <w:sz w:val="24"/>
          <w:szCs w:val="24"/>
        </w:rPr>
      </w:pPr>
      <w:r w:rsidRPr="009E253B">
        <w:rPr>
          <w:rFonts w:ascii="Arial" w:hAnsi="Arial" w:cs="Arial"/>
          <w:sz w:val="24"/>
          <w:szCs w:val="24"/>
        </w:rPr>
        <w:t xml:space="preserve"> </w:t>
      </w:r>
    </w:p>
    <w:p w:rsidR="0085350B" w:rsidRPr="009E253B" w:rsidRDefault="00955F65" w:rsidP="009E253B">
      <w:pPr>
        <w:spacing w:after="22" w:line="259" w:lineRule="auto"/>
        <w:ind w:left="0" w:right="0" w:firstLine="0"/>
        <w:rPr>
          <w:rFonts w:ascii="Arial" w:hAnsi="Arial" w:cs="Arial"/>
          <w:sz w:val="24"/>
          <w:szCs w:val="24"/>
        </w:rPr>
      </w:pPr>
      <w:r w:rsidRPr="009E253B">
        <w:rPr>
          <w:rFonts w:ascii="Arial" w:hAnsi="Arial" w:cs="Arial"/>
          <w:sz w:val="24"/>
          <w:szCs w:val="24"/>
        </w:rPr>
        <w:t xml:space="preserve"> </w:t>
      </w:r>
    </w:p>
    <w:p w:rsidR="0088127C" w:rsidRPr="009E253B" w:rsidRDefault="0088127C" w:rsidP="009E253B">
      <w:pPr>
        <w:spacing w:after="22" w:line="259" w:lineRule="auto"/>
        <w:ind w:left="0" w:right="0" w:firstLine="0"/>
        <w:rPr>
          <w:rFonts w:ascii="Arial" w:hAnsi="Arial" w:cs="Arial"/>
          <w:sz w:val="24"/>
          <w:szCs w:val="24"/>
        </w:rPr>
      </w:pPr>
    </w:p>
    <w:p w:rsidR="0085350B" w:rsidRPr="009E253B" w:rsidRDefault="00955F65" w:rsidP="009E253B">
      <w:pPr>
        <w:spacing w:after="0" w:line="259" w:lineRule="auto"/>
        <w:ind w:left="0" w:right="0" w:firstLine="0"/>
        <w:rPr>
          <w:rFonts w:ascii="Arial" w:hAnsi="Arial" w:cs="Arial"/>
          <w:sz w:val="24"/>
          <w:szCs w:val="24"/>
        </w:rPr>
      </w:pPr>
      <w:r w:rsidRPr="009E253B">
        <w:rPr>
          <w:rFonts w:ascii="Arial" w:hAnsi="Arial" w:cs="Arial"/>
          <w:sz w:val="24"/>
          <w:szCs w:val="24"/>
        </w:rPr>
        <w:lastRenderedPageBreak/>
        <w:t xml:space="preserve"> </w:t>
      </w:r>
    </w:p>
    <w:p w:rsidR="0085350B" w:rsidRPr="009E253B" w:rsidRDefault="00955F65" w:rsidP="009E253B">
      <w:pPr>
        <w:spacing w:after="12" w:line="267" w:lineRule="auto"/>
        <w:ind w:left="-5" w:right="0"/>
        <w:rPr>
          <w:rFonts w:ascii="Arial" w:hAnsi="Arial" w:cs="Arial"/>
          <w:b/>
          <w:sz w:val="24"/>
          <w:szCs w:val="24"/>
        </w:rPr>
      </w:pPr>
      <w:r w:rsidRPr="009E253B">
        <w:rPr>
          <w:rFonts w:ascii="Arial" w:hAnsi="Arial" w:cs="Arial"/>
          <w:b/>
          <w:sz w:val="24"/>
          <w:szCs w:val="24"/>
        </w:rPr>
        <w:t xml:space="preserve">MADDE 1- İŞİN KONUSU </w:t>
      </w:r>
    </w:p>
    <w:p w:rsidR="0085350B" w:rsidRPr="009E253B" w:rsidRDefault="00955F65" w:rsidP="009E253B">
      <w:pPr>
        <w:ind w:left="-5" w:right="0"/>
        <w:rPr>
          <w:rFonts w:ascii="Arial" w:hAnsi="Arial" w:cs="Arial"/>
          <w:sz w:val="24"/>
          <w:szCs w:val="24"/>
        </w:rPr>
      </w:pPr>
      <w:r w:rsidRPr="009E253B">
        <w:rPr>
          <w:rFonts w:ascii="Arial" w:hAnsi="Arial" w:cs="Arial"/>
          <w:sz w:val="24"/>
          <w:szCs w:val="24"/>
        </w:rPr>
        <w:t>İstanbul Ticaret Odası’nın (“</w:t>
      </w:r>
      <w:r w:rsidRPr="009E253B">
        <w:rPr>
          <w:rFonts w:ascii="Arial" w:hAnsi="Arial" w:cs="Arial"/>
          <w:sz w:val="24"/>
          <w:szCs w:val="24"/>
          <w:u w:val="single" w:color="000000"/>
        </w:rPr>
        <w:t>İTO</w:t>
      </w:r>
      <w:r w:rsidRPr="009E253B">
        <w:rPr>
          <w:rFonts w:ascii="Arial" w:hAnsi="Arial" w:cs="Arial"/>
          <w:sz w:val="24"/>
          <w:szCs w:val="24"/>
        </w:rPr>
        <w:t>”), İstanbul Ticaret Üniversitesi’nin (“</w:t>
      </w:r>
      <w:r w:rsidRPr="009E253B">
        <w:rPr>
          <w:rFonts w:ascii="Arial" w:hAnsi="Arial" w:cs="Arial"/>
          <w:sz w:val="24"/>
          <w:szCs w:val="24"/>
          <w:u w:val="single" w:color="000000"/>
        </w:rPr>
        <w:t>İTİCÜ</w:t>
      </w:r>
      <w:r w:rsidRPr="009E253B">
        <w:rPr>
          <w:rFonts w:ascii="Arial" w:hAnsi="Arial" w:cs="Arial"/>
          <w:sz w:val="24"/>
          <w:szCs w:val="24"/>
        </w:rPr>
        <w:t>”) ve Bilgiyi Ticarileştirme Merkezi’nin (“</w:t>
      </w:r>
      <w:r w:rsidRPr="009E253B">
        <w:rPr>
          <w:rFonts w:ascii="Arial" w:hAnsi="Arial" w:cs="Arial"/>
          <w:sz w:val="24"/>
          <w:szCs w:val="24"/>
          <w:u w:val="single" w:color="000000"/>
        </w:rPr>
        <w:t>BTM</w:t>
      </w:r>
      <w:r w:rsidRPr="009E253B">
        <w:rPr>
          <w:rFonts w:ascii="Arial" w:hAnsi="Arial" w:cs="Arial"/>
          <w:sz w:val="24"/>
          <w:szCs w:val="24"/>
        </w:rPr>
        <w:t xml:space="preserve">”) muhtelif adreslerde bulunan ve listede ayrıntısı belirtilen yerler için </w:t>
      </w:r>
      <w:r w:rsidR="00C0387F" w:rsidRPr="00C0387F">
        <w:rPr>
          <w:rFonts w:ascii="Arial" w:hAnsi="Arial" w:cs="Arial"/>
          <w:b/>
          <w:sz w:val="24"/>
          <w:szCs w:val="24"/>
        </w:rPr>
        <w:t>10</w:t>
      </w:r>
      <w:r w:rsidRPr="00C0387F">
        <w:rPr>
          <w:rFonts w:ascii="Arial" w:hAnsi="Arial" w:cs="Arial"/>
          <w:b/>
          <w:sz w:val="24"/>
          <w:szCs w:val="24"/>
        </w:rPr>
        <w:t>/</w:t>
      </w:r>
      <w:r w:rsidR="00C0387F" w:rsidRPr="00C0387F">
        <w:rPr>
          <w:rFonts w:ascii="Arial" w:hAnsi="Arial" w:cs="Arial"/>
          <w:b/>
          <w:sz w:val="24"/>
          <w:szCs w:val="24"/>
        </w:rPr>
        <w:t>0</w:t>
      </w:r>
      <w:r w:rsidR="00671556">
        <w:rPr>
          <w:rFonts w:ascii="Arial" w:hAnsi="Arial" w:cs="Arial"/>
          <w:b/>
          <w:sz w:val="24"/>
          <w:szCs w:val="24"/>
        </w:rPr>
        <w:t>1</w:t>
      </w:r>
      <w:r w:rsidRPr="00C0387F">
        <w:rPr>
          <w:rFonts w:ascii="Arial" w:hAnsi="Arial" w:cs="Arial"/>
          <w:b/>
          <w:sz w:val="24"/>
          <w:szCs w:val="24"/>
        </w:rPr>
        <w:t>/202</w:t>
      </w:r>
      <w:r w:rsidR="003F2599">
        <w:rPr>
          <w:rFonts w:ascii="Arial" w:hAnsi="Arial" w:cs="Arial"/>
          <w:b/>
          <w:sz w:val="24"/>
          <w:szCs w:val="24"/>
        </w:rPr>
        <w:t>6</w:t>
      </w:r>
      <w:r w:rsidRPr="00C0387F">
        <w:rPr>
          <w:rFonts w:ascii="Arial" w:hAnsi="Arial" w:cs="Arial"/>
          <w:b/>
          <w:sz w:val="24"/>
          <w:szCs w:val="24"/>
        </w:rPr>
        <w:t xml:space="preserve"> — </w:t>
      </w:r>
      <w:r w:rsidR="00C0387F" w:rsidRPr="00C0387F">
        <w:rPr>
          <w:rFonts w:ascii="Arial" w:hAnsi="Arial" w:cs="Arial"/>
          <w:b/>
          <w:sz w:val="24"/>
          <w:szCs w:val="24"/>
        </w:rPr>
        <w:t>10</w:t>
      </w:r>
      <w:r w:rsidR="0088127C" w:rsidRPr="00C0387F">
        <w:rPr>
          <w:rFonts w:ascii="Arial" w:hAnsi="Arial" w:cs="Arial"/>
          <w:b/>
          <w:sz w:val="24"/>
          <w:szCs w:val="24"/>
        </w:rPr>
        <w:t>/</w:t>
      </w:r>
      <w:r w:rsidR="00C0387F" w:rsidRPr="00C0387F">
        <w:rPr>
          <w:rFonts w:ascii="Arial" w:hAnsi="Arial" w:cs="Arial"/>
          <w:b/>
          <w:sz w:val="24"/>
          <w:szCs w:val="24"/>
        </w:rPr>
        <w:t>01</w:t>
      </w:r>
      <w:r w:rsidRPr="00C0387F">
        <w:rPr>
          <w:rFonts w:ascii="Arial" w:hAnsi="Arial" w:cs="Arial"/>
          <w:b/>
          <w:sz w:val="24"/>
          <w:szCs w:val="24"/>
        </w:rPr>
        <w:t>/202</w:t>
      </w:r>
      <w:r w:rsidR="00671556">
        <w:rPr>
          <w:rFonts w:ascii="Arial" w:hAnsi="Arial" w:cs="Arial"/>
          <w:b/>
          <w:sz w:val="24"/>
          <w:szCs w:val="24"/>
        </w:rPr>
        <w:t>7</w:t>
      </w:r>
      <w:r w:rsidRPr="009E253B">
        <w:rPr>
          <w:rFonts w:ascii="Arial" w:hAnsi="Arial" w:cs="Arial"/>
          <w:sz w:val="24"/>
          <w:szCs w:val="24"/>
        </w:rPr>
        <w:t xml:space="preserve"> tarihleri arası; </w:t>
      </w:r>
    </w:p>
    <w:p w:rsidR="0085350B" w:rsidRPr="009E253B" w:rsidRDefault="00955F65" w:rsidP="009E253B">
      <w:pPr>
        <w:numPr>
          <w:ilvl w:val="0"/>
          <w:numId w:val="1"/>
        </w:numPr>
        <w:ind w:right="0" w:hanging="271"/>
        <w:rPr>
          <w:rFonts w:ascii="Arial" w:hAnsi="Arial" w:cs="Arial"/>
          <w:sz w:val="24"/>
          <w:szCs w:val="24"/>
        </w:rPr>
      </w:pPr>
      <w:r w:rsidRPr="009E253B">
        <w:rPr>
          <w:rFonts w:ascii="Arial" w:hAnsi="Arial" w:cs="Arial"/>
          <w:sz w:val="24"/>
          <w:szCs w:val="24"/>
        </w:rPr>
        <w:t xml:space="preserve">Mal Sigortaları,  </w:t>
      </w:r>
    </w:p>
    <w:p w:rsidR="0085350B" w:rsidRPr="009E253B" w:rsidRDefault="00955F65" w:rsidP="009E253B">
      <w:pPr>
        <w:numPr>
          <w:ilvl w:val="0"/>
          <w:numId w:val="1"/>
        </w:numPr>
        <w:ind w:right="0" w:hanging="271"/>
        <w:rPr>
          <w:rFonts w:ascii="Arial" w:hAnsi="Arial" w:cs="Arial"/>
          <w:sz w:val="24"/>
          <w:szCs w:val="24"/>
        </w:rPr>
      </w:pPr>
      <w:r w:rsidRPr="009E253B">
        <w:rPr>
          <w:rFonts w:ascii="Arial" w:hAnsi="Arial" w:cs="Arial"/>
          <w:sz w:val="24"/>
          <w:szCs w:val="24"/>
        </w:rPr>
        <w:t xml:space="preserve">Elektronik Cihaz,  </w:t>
      </w:r>
    </w:p>
    <w:p w:rsidR="0085350B" w:rsidRPr="009E253B" w:rsidRDefault="00955F65" w:rsidP="009E253B">
      <w:pPr>
        <w:numPr>
          <w:ilvl w:val="0"/>
          <w:numId w:val="1"/>
        </w:numPr>
        <w:ind w:right="0" w:hanging="271"/>
        <w:rPr>
          <w:rFonts w:ascii="Arial" w:hAnsi="Arial" w:cs="Arial"/>
          <w:sz w:val="24"/>
          <w:szCs w:val="24"/>
        </w:rPr>
      </w:pPr>
      <w:r w:rsidRPr="009E253B">
        <w:rPr>
          <w:rFonts w:ascii="Arial" w:hAnsi="Arial" w:cs="Arial"/>
          <w:sz w:val="24"/>
          <w:szCs w:val="24"/>
        </w:rPr>
        <w:t xml:space="preserve">Makine Kırılması,  </w:t>
      </w:r>
    </w:p>
    <w:p w:rsidR="0085350B" w:rsidRPr="009E253B" w:rsidRDefault="00955F65" w:rsidP="009E253B">
      <w:pPr>
        <w:numPr>
          <w:ilvl w:val="0"/>
          <w:numId w:val="1"/>
        </w:numPr>
        <w:ind w:right="0" w:hanging="271"/>
        <w:rPr>
          <w:rFonts w:ascii="Arial" w:hAnsi="Arial" w:cs="Arial"/>
          <w:sz w:val="24"/>
          <w:szCs w:val="24"/>
        </w:rPr>
      </w:pPr>
      <w:r w:rsidRPr="009E253B">
        <w:rPr>
          <w:rFonts w:ascii="Arial" w:hAnsi="Arial" w:cs="Arial"/>
          <w:sz w:val="24"/>
          <w:szCs w:val="24"/>
        </w:rPr>
        <w:t xml:space="preserve">İşveren Sorumluluk,  </w:t>
      </w:r>
    </w:p>
    <w:p w:rsidR="0085350B" w:rsidRPr="009E253B" w:rsidRDefault="00955F65" w:rsidP="009E253B">
      <w:pPr>
        <w:numPr>
          <w:ilvl w:val="0"/>
          <w:numId w:val="1"/>
        </w:numPr>
        <w:ind w:right="0" w:hanging="271"/>
        <w:rPr>
          <w:rFonts w:ascii="Arial" w:hAnsi="Arial" w:cs="Arial"/>
          <w:sz w:val="24"/>
          <w:szCs w:val="24"/>
        </w:rPr>
      </w:pPr>
      <w:r w:rsidRPr="009E253B">
        <w:rPr>
          <w:rFonts w:ascii="Arial" w:hAnsi="Arial" w:cs="Arial"/>
          <w:sz w:val="24"/>
          <w:szCs w:val="24"/>
        </w:rPr>
        <w:t xml:space="preserve">3.Şahıs Sorumluluk, Emniyeti Suiistimal ve Kıymet Nakli,  </w:t>
      </w:r>
    </w:p>
    <w:p w:rsidR="0085350B" w:rsidRPr="009E253B" w:rsidRDefault="00955F65" w:rsidP="009E253B">
      <w:pPr>
        <w:numPr>
          <w:ilvl w:val="0"/>
          <w:numId w:val="1"/>
        </w:numPr>
        <w:ind w:right="0" w:hanging="271"/>
        <w:rPr>
          <w:rFonts w:ascii="Arial" w:hAnsi="Arial" w:cs="Arial"/>
          <w:sz w:val="24"/>
          <w:szCs w:val="24"/>
        </w:rPr>
      </w:pPr>
      <w:r w:rsidRPr="009E253B">
        <w:rPr>
          <w:rFonts w:ascii="Arial" w:hAnsi="Arial" w:cs="Arial"/>
          <w:sz w:val="24"/>
          <w:szCs w:val="24"/>
        </w:rPr>
        <w:t xml:space="preserve">Sanat Eseri (Değerli Tabloların </w:t>
      </w:r>
      <w:proofErr w:type="spellStart"/>
      <w:r w:rsidRPr="009E253B">
        <w:rPr>
          <w:rFonts w:ascii="Arial" w:hAnsi="Arial" w:cs="Arial"/>
          <w:sz w:val="24"/>
          <w:szCs w:val="24"/>
        </w:rPr>
        <w:t>All</w:t>
      </w:r>
      <w:proofErr w:type="spellEnd"/>
      <w:r w:rsidRPr="009E253B">
        <w:rPr>
          <w:rFonts w:ascii="Arial" w:hAnsi="Arial" w:cs="Arial"/>
          <w:sz w:val="24"/>
          <w:szCs w:val="24"/>
        </w:rPr>
        <w:t xml:space="preserve"> Risk Sigortası) sigortaları yaptırılacaktır. </w:t>
      </w:r>
    </w:p>
    <w:p w:rsidR="0085350B" w:rsidRPr="009E253B" w:rsidRDefault="00955F65" w:rsidP="009E253B">
      <w:pPr>
        <w:spacing w:after="15" w:line="259" w:lineRule="auto"/>
        <w:ind w:left="0" w:right="0" w:firstLine="0"/>
        <w:rPr>
          <w:rFonts w:ascii="Arial" w:hAnsi="Arial" w:cs="Arial"/>
          <w:sz w:val="24"/>
          <w:szCs w:val="24"/>
        </w:rPr>
      </w:pPr>
      <w:r w:rsidRPr="009E253B">
        <w:rPr>
          <w:rFonts w:ascii="Arial" w:hAnsi="Arial" w:cs="Arial"/>
          <w:sz w:val="24"/>
          <w:szCs w:val="24"/>
        </w:rPr>
        <w:t xml:space="preserve"> </w:t>
      </w:r>
    </w:p>
    <w:p w:rsidR="0085350B" w:rsidRPr="009E253B" w:rsidRDefault="00955F65" w:rsidP="009E253B">
      <w:pPr>
        <w:spacing w:after="12" w:line="267" w:lineRule="auto"/>
        <w:ind w:left="-5" w:right="0"/>
        <w:rPr>
          <w:rFonts w:ascii="Arial" w:hAnsi="Arial" w:cs="Arial"/>
          <w:sz w:val="24"/>
          <w:szCs w:val="24"/>
        </w:rPr>
      </w:pPr>
      <w:r w:rsidRPr="009E253B">
        <w:rPr>
          <w:rFonts w:ascii="Arial" w:hAnsi="Arial" w:cs="Arial"/>
          <w:sz w:val="24"/>
          <w:szCs w:val="24"/>
        </w:rPr>
        <w:t>İTO, İTİCÜ ve Bilgiyi Ticarileştirme Merkezi’nin (“</w:t>
      </w:r>
      <w:r w:rsidRPr="009E253B">
        <w:rPr>
          <w:rFonts w:ascii="Arial" w:hAnsi="Arial" w:cs="Arial"/>
          <w:sz w:val="24"/>
          <w:szCs w:val="24"/>
          <w:u w:val="single" w:color="000000"/>
        </w:rPr>
        <w:t>BTM</w:t>
      </w:r>
      <w:r w:rsidRPr="009E253B">
        <w:rPr>
          <w:rFonts w:ascii="Arial" w:hAnsi="Arial" w:cs="Arial"/>
          <w:sz w:val="24"/>
          <w:szCs w:val="24"/>
        </w:rPr>
        <w:t>”)’</w:t>
      </w:r>
      <w:proofErr w:type="spellStart"/>
      <w:r w:rsidRPr="009E253B">
        <w:rPr>
          <w:rFonts w:ascii="Arial" w:hAnsi="Arial" w:cs="Arial"/>
          <w:sz w:val="24"/>
          <w:szCs w:val="24"/>
        </w:rPr>
        <w:t>nin</w:t>
      </w:r>
      <w:proofErr w:type="spellEnd"/>
      <w:r w:rsidRPr="009E253B">
        <w:rPr>
          <w:rFonts w:ascii="Arial" w:hAnsi="Arial" w:cs="Arial"/>
          <w:sz w:val="24"/>
          <w:szCs w:val="24"/>
        </w:rPr>
        <w:t xml:space="preserve"> kullanmış olduğu yerler için üç ayrı teklif verilmelidir.  </w:t>
      </w:r>
    </w:p>
    <w:p w:rsidR="0085350B" w:rsidRPr="009E253B" w:rsidRDefault="00955F65" w:rsidP="009E253B">
      <w:pPr>
        <w:spacing w:after="17" w:line="259" w:lineRule="auto"/>
        <w:ind w:left="0" w:right="0" w:firstLine="0"/>
        <w:rPr>
          <w:rFonts w:ascii="Arial" w:hAnsi="Arial" w:cs="Arial"/>
          <w:sz w:val="24"/>
          <w:szCs w:val="24"/>
        </w:rPr>
      </w:pPr>
      <w:r w:rsidRPr="009E253B">
        <w:rPr>
          <w:rFonts w:ascii="Arial" w:hAnsi="Arial" w:cs="Arial"/>
          <w:sz w:val="24"/>
          <w:szCs w:val="24"/>
        </w:rPr>
        <w:t xml:space="preserve"> </w:t>
      </w:r>
    </w:p>
    <w:p w:rsidR="0085350B" w:rsidRPr="009E253B" w:rsidRDefault="00955F65" w:rsidP="009E253B">
      <w:pPr>
        <w:spacing w:after="12" w:line="267" w:lineRule="auto"/>
        <w:ind w:left="-5" w:right="0"/>
        <w:rPr>
          <w:rFonts w:ascii="Arial" w:hAnsi="Arial" w:cs="Arial"/>
          <w:sz w:val="24"/>
          <w:szCs w:val="24"/>
        </w:rPr>
      </w:pPr>
      <w:r w:rsidRPr="009E253B">
        <w:rPr>
          <w:rFonts w:ascii="Arial" w:hAnsi="Arial" w:cs="Arial"/>
          <w:sz w:val="24"/>
          <w:szCs w:val="24"/>
        </w:rPr>
        <w:t xml:space="preserve">Bu teklifler ayrı ayrı birimlerin yönetimince değerlendirilecektir. </w:t>
      </w:r>
    </w:p>
    <w:p w:rsidR="0085350B" w:rsidRPr="009E253B" w:rsidRDefault="00955F65" w:rsidP="009E253B">
      <w:pPr>
        <w:ind w:left="-5" w:right="0"/>
        <w:rPr>
          <w:rFonts w:ascii="Arial" w:hAnsi="Arial" w:cs="Arial"/>
          <w:sz w:val="24"/>
          <w:szCs w:val="24"/>
        </w:rPr>
      </w:pPr>
      <w:r w:rsidRPr="009E253B">
        <w:rPr>
          <w:rFonts w:ascii="Arial" w:hAnsi="Arial" w:cs="Arial"/>
          <w:sz w:val="24"/>
          <w:szCs w:val="24"/>
        </w:rPr>
        <w:t xml:space="preserve">Ayrıca İTO tarafından düzenlenen yurtdışı fuar organizasyonları için; </w:t>
      </w:r>
    </w:p>
    <w:p w:rsidR="0085350B" w:rsidRPr="009E253B" w:rsidRDefault="00955F65" w:rsidP="009E253B">
      <w:pPr>
        <w:ind w:left="-5" w:right="0"/>
        <w:rPr>
          <w:rFonts w:ascii="Arial" w:hAnsi="Arial" w:cs="Arial"/>
          <w:sz w:val="24"/>
          <w:szCs w:val="24"/>
        </w:rPr>
      </w:pPr>
      <w:r w:rsidRPr="009E253B">
        <w:rPr>
          <w:rFonts w:ascii="Arial" w:hAnsi="Arial" w:cs="Arial"/>
          <w:sz w:val="24"/>
          <w:szCs w:val="24"/>
        </w:rPr>
        <w:t xml:space="preserve">1-Fuarlara ait Malzemelerin Nakliye/Lojistik Sigortası, </w:t>
      </w:r>
    </w:p>
    <w:p w:rsidR="0085350B" w:rsidRPr="009E253B" w:rsidRDefault="00955F65" w:rsidP="009E253B">
      <w:pPr>
        <w:numPr>
          <w:ilvl w:val="0"/>
          <w:numId w:val="2"/>
        </w:numPr>
        <w:ind w:right="0" w:hanging="271"/>
        <w:rPr>
          <w:rFonts w:ascii="Arial" w:hAnsi="Arial" w:cs="Arial"/>
          <w:sz w:val="24"/>
          <w:szCs w:val="24"/>
        </w:rPr>
      </w:pPr>
      <w:r w:rsidRPr="009E253B">
        <w:rPr>
          <w:rFonts w:ascii="Arial" w:hAnsi="Arial" w:cs="Arial"/>
          <w:sz w:val="24"/>
          <w:szCs w:val="24"/>
        </w:rPr>
        <w:t xml:space="preserve">Fuarlarda Üçüncü Kişilere Karşı Sorumluluk Sigortası, </w:t>
      </w:r>
    </w:p>
    <w:p w:rsidR="0085350B" w:rsidRPr="009E253B" w:rsidRDefault="00955F65" w:rsidP="009E253B">
      <w:pPr>
        <w:numPr>
          <w:ilvl w:val="0"/>
          <w:numId w:val="2"/>
        </w:numPr>
        <w:ind w:right="0" w:hanging="271"/>
        <w:rPr>
          <w:rFonts w:ascii="Arial" w:hAnsi="Arial" w:cs="Arial"/>
          <w:sz w:val="24"/>
          <w:szCs w:val="24"/>
        </w:rPr>
      </w:pPr>
      <w:r w:rsidRPr="009E253B">
        <w:rPr>
          <w:rFonts w:ascii="Arial" w:hAnsi="Arial" w:cs="Arial"/>
          <w:sz w:val="24"/>
          <w:szCs w:val="24"/>
        </w:rPr>
        <w:t xml:space="preserve">Fuar için Seyahat Sağlık Sigortası </w:t>
      </w:r>
    </w:p>
    <w:p w:rsidR="0085350B" w:rsidRPr="009E253B" w:rsidRDefault="00955F65" w:rsidP="009E253B">
      <w:pPr>
        <w:numPr>
          <w:ilvl w:val="0"/>
          <w:numId w:val="2"/>
        </w:numPr>
        <w:ind w:right="0" w:hanging="271"/>
        <w:rPr>
          <w:rFonts w:ascii="Arial" w:hAnsi="Arial" w:cs="Arial"/>
          <w:sz w:val="24"/>
          <w:szCs w:val="24"/>
        </w:rPr>
      </w:pPr>
      <w:r w:rsidRPr="009E253B">
        <w:rPr>
          <w:rFonts w:ascii="Arial" w:hAnsi="Arial" w:cs="Arial"/>
          <w:sz w:val="24"/>
          <w:szCs w:val="24"/>
        </w:rPr>
        <w:t xml:space="preserve">Fuar için Para Taşıma Sigortası </w:t>
      </w:r>
    </w:p>
    <w:p w:rsidR="0085350B" w:rsidRPr="009E253B" w:rsidRDefault="00955F65" w:rsidP="009E253B">
      <w:pPr>
        <w:numPr>
          <w:ilvl w:val="0"/>
          <w:numId w:val="2"/>
        </w:numPr>
        <w:ind w:right="0" w:hanging="271"/>
        <w:rPr>
          <w:rFonts w:ascii="Arial" w:hAnsi="Arial" w:cs="Arial"/>
          <w:sz w:val="24"/>
          <w:szCs w:val="24"/>
        </w:rPr>
      </w:pPr>
      <w:r w:rsidRPr="009E253B">
        <w:rPr>
          <w:rFonts w:ascii="Arial" w:hAnsi="Arial" w:cs="Arial"/>
          <w:sz w:val="24"/>
          <w:szCs w:val="24"/>
        </w:rPr>
        <w:t xml:space="preserve">Fuar Organizasyon Sigortası  </w:t>
      </w:r>
    </w:p>
    <w:p w:rsidR="0085350B" w:rsidRPr="009E253B" w:rsidRDefault="00955F65" w:rsidP="009E253B">
      <w:pPr>
        <w:ind w:left="-5" w:right="0"/>
        <w:rPr>
          <w:rFonts w:ascii="Arial" w:hAnsi="Arial" w:cs="Arial"/>
          <w:sz w:val="24"/>
          <w:szCs w:val="24"/>
        </w:rPr>
      </w:pPr>
      <w:r w:rsidRPr="009E253B">
        <w:rPr>
          <w:rFonts w:ascii="Arial" w:hAnsi="Arial" w:cs="Arial"/>
          <w:sz w:val="24"/>
          <w:szCs w:val="24"/>
        </w:rPr>
        <w:t xml:space="preserve">6-20 kişi yıllık seyahat sağlık sigortası için ayrı teklif alınacaktır. </w:t>
      </w:r>
    </w:p>
    <w:p w:rsidR="0085350B" w:rsidRPr="009E253B" w:rsidRDefault="00955F65" w:rsidP="009E253B">
      <w:pPr>
        <w:spacing w:after="15" w:line="259" w:lineRule="auto"/>
        <w:ind w:left="0" w:right="0" w:firstLine="0"/>
        <w:rPr>
          <w:rFonts w:ascii="Arial" w:hAnsi="Arial" w:cs="Arial"/>
          <w:sz w:val="24"/>
          <w:szCs w:val="24"/>
        </w:rPr>
      </w:pPr>
      <w:r w:rsidRPr="009E253B">
        <w:rPr>
          <w:rFonts w:ascii="Arial" w:hAnsi="Arial" w:cs="Arial"/>
          <w:sz w:val="24"/>
          <w:szCs w:val="24"/>
        </w:rPr>
        <w:t xml:space="preserve">    </w:t>
      </w:r>
    </w:p>
    <w:p w:rsidR="0085350B" w:rsidRPr="009E253B" w:rsidRDefault="00955F65" w:rsidP="009E253B">
      <w:pPr>
        <w:spacing w:after="12" w:line="267" w:lineRule="auto"/>
        <w:ind w:left="-5" w:right="0"/>
        <w:rPr>
          <w:rFonts w:ascii="Arial" w:hAnsi="Arial" w:cs="Arial"/>
          <w:sz w:val="24"/>
          <w:szCs w:val="24"/>
        </w:rPr>
      </w:pPr>
      <w:r w:rsidRPr="009E253B">
        <w:rPr>
          <w:rFonts w:ascii="Arial" w:hAnsi="Arial" w:cs="Arial"/>
          <w:sz w:val="24"/>
          <w:szCs w:val="24"/>
        </w:rPr>
        <w:t xml:space="preserve">Yukarda listelenen Yurt Dışı Fuar Organizasyon hususlarında Bölgesel Birim Fiyatlı teklifler verilecek olup, verilen teklif </w:t>
      </w:r>
      <w:r w:rsidR="003F2599">
        <w:rPr>
          <w:rFonts w:ascii="Arial" w:hAnsi="Arial" w:cs="Arial"/>
          <w:sz w:val="24"/>
          <w:szCs w:val="24"/>
        </w:rPr>
        <w:t>10</w:t>
      </w:r>
      <w:r w:rsidRPr="009E253B">
        <w:rPr>
          <w:rFonts w:ascii="Arial" w:hAnsi="Arial" w:cs="Arial"/>
          <w:sz w:val="24"/>
          <w:szCs w:val="24"/>
        </w:rPr>
        <w:t>/</w:t>
      </w:r>
      <w:r w:rsidR="003F2599">
        <w:rPr>
          <w:rFonts w:ascii="Arial" w:hAnsi="Arial" w:cs="Arial"/>
          <w:sz w:val="24"/>
          <w:szCs w:val="24"/>
        </w:rPr>
        <w:t>01</w:t>
      </w:r>
      <w:r w:rsidR="009A2762" w:rsidRPr="009E253B">
        <w:rPr>
          <w:rFonts w:ascii="Arial" w:hAnsi="Arial" w:cs="Arial"/>
          <w:sz w:val="24"/>
          <w:szCs w:val="24"/>
        </w:rPr>
        <w:t>/202</w:t>
      </w:r>
      <w:r w:rsidR="003F2599">
        <w:rPr>
          <w:rFonts w:ascii="Arial" w:hAnsi="Arial" w:cs="Arial"/>
          <w:sz w:val="24"/>
          <w:szCs w:val="24"/>
        </w:rPr>
        <w:t>6</w:t>
      </w:r>
      <w:r w:rsidR="009A2762" w:rsidRPr="009E253B">
        <w:rPr>
          <w:rFonts w:ascii="Arial" w:hAnsi="Arial" w:cs="Arial"/>
          <w:sz w:val="24"/>
          <w:szCs w:val="24"/>
        </w:rPr>
        <w:t xml:space="preserve"> </w:t>
      </w:r>
      <w:r w:rsidRPr="009E253B">
        <w:rPr>
          <w:rFonts w:ascii="Arial" w:hAnsi="Arial" w:cs="Arial"/>
          <w:sz w:val="24"/>
          <w:szCs w:val="24"/>
        </w:rPr>
        <w:t xml:space="preserve">- </w:t>
      </w:r>
      <w:r w:rsidR="003F2599">
        <w:rPr>
          <w:rFonts w:ascii="Arial" w:hAnsi="Arial" w:cs="Arial"/>
          <w:sz w:val="24"/>
          <w:szCs w:val="24"/>
        </w:rPr>
        <w:t>10</w:t>
      </w:r>
      <w:r w:rsidRPr="009E253B">
        <w:rPr>
          <w:rFonts w:ascii="Arial" w:hAnsi="Arial" w:cs="Arial"/>
          <w:sz w:val="24"/>
          <w:szCs w:val="24"/>
        </w:rPr>
        <w:t>/</w:t>
      </w:r>
      <w:r w:rsidR="003F2599">
        <w:rPr>
          <w:rFonts w:ascii="Arial" w:hAnsi="Arial" w:cs="Arial"/>
          <w:sz w:val="24"/>
          <w:szCs w:val="24"/>
        </w:rPr>
        <w:t>01</w:t>
      </w:r>
      <w:r w:rsidR="009A2762" w:rsidRPr="009E253B">
        <w:rPr>
          <w:rFonts w:ascii="Arial" w:hAnsi="Arial" w:cs="Arial"/>
          <w:sz w:val="24"/>
          <w:szCs w:val="24"/>
        </w:rPr>
        <w:t>/202</w:t>
      </w:r>
      <w:r w:rsidR="003F2599">
        <w:rPr>
          <w:rFonts w:ascii="Arial" w:hAnsi="Arial" w:cs="Arial"/>
          <w:sz w:val="24"/>
          <w:szCs w:val="24"/>
        </w:rPr>
        <w:t>7</w:t>
      </w:r>
      <w:r w:rsidRPr="009E253B">
        <w:rPr>
          <w:rFonts w:ascii="Arial" w:hAnsi="Arial" w:cs="Arial"/>
          <w:sz w:val="24"/>
          <w:szCs w:val="24"/>
        </w:rPr>
        <w:t xml:space="preserve"> yılı için geçerli olacaktır.  </w:t>
      </w:r>
    </w:p>
    <w:p w:rsidR="0085350B" w:rsidRPr="009E253B" w:rsidRDefault="00955F65" w:rsidP="009E253B">
      <w:pPr>
        <w:spacing w:after="20" w:line="259" w:lineRule="auto"/>
        <w:ind w:left="0" w:right="0" w:firstLine="0"/>
        <w:rPr>
          <w:rFonts w:ascii="Arial" w:hAnsi="Arial" w:cs="Arial"/>
          <w:sz w:val="24"/>
          <w:szCs w:val="24"/>
        </w:rPr>
      </w:pPr>
      <w:r w:rsidRPr="009E253B">
        <w:rPr>
          <w:rFonts w:ascii="Arial" w:hAnsi="Arial" w:cs="Arial"/>
          <w:sz w:val="24"/>
          <w:szCs w:val="24"/>
        </w:rPr>
        <w:t xml:space="preserve">  </w:t>
      </w:r>
    </w:p>
    <w:p w:rsidR="0085350B" w:rsidRPr="009E253B" w:rsidRDefault="00955F65" w:rsidP="009E253B">
      <w:pPr>
        <w:spacing w:after="12" w:line="267" w:lineRule="auto"/>
        <w:ind w:left="-5" w:right="0"/>
        <w:rPr>
          <w:rFonts w:ascii="Arial" w:hAnsi="Arial" w:cs="Arial"/>
          <w:b/>
          <w:sz w:val="24"/>
          <w:szCs w:val="24"/>
        </w:rPr>
      </w:pPr>
      <w:r w:rsidRPr="009E253B">
        <w:rPr>
          <w:rFonts w:ascii="Arial" w:hAnsi="Arial" w:cs="Arial"/>
          <w:b/>
          <w:sz w:val="24"/>
          <w:szCs w:val="24"/>
        </w:rPr>
        <w:t xml:space="preserve">MADDE 2- SİGORTA KONUSU  </w:t>
      </w:r>
    </w:p>
    <w:p w:rsidR="0085350B" w:rsidRPr="009E253B" w:rsidRDefault="00955F65" w:rsidP="009E253B">
      <w:pPr>
        <w:ind w:left="-5" w:right="0"/>
        <w:rPr>
          <w:rFonts w:ascii="Arial" w:hAnsi="Arial" w:cs="Arial"/>
          <w:sz w:val="24"/>
          <w:szCs w:val="24"/>
        </w:rPr>
      </w:pPr>
      <w:r w:rsidRPr="009E253B">
        <w:rPr>
          <w:rFonts w:ascii="Arial" w:hAnsi="Arial" w:cs="Arial"/>
          <w:sz w:val="24"/>
          <w:szCs w:val="24"/>
        </w:rPr>
        <w:t xml:space="preserve">Sigortalanacak olan menkullerin açık adresleri: </w:t>
      </w:r>
    </w:p>
    <w:p w:rsidR="0085350B" w:rsidRPr="009E253B" w:rsidRDefault="00955F65" w:rsidP="009E253B">
      <w:pPr>
        <w:spacing w:after="12" w:line="267" w:lineRule="auto"/>
        <w:ind w:left="-5" w:right="0"/>
        <w:rPr>
          <w:rFonts w:ascii="Arial" w:hAnsi="Arial" w:cs="Arial"/>
          <w:b/>
          <w:sz w:val="24"/>
          <w:szCs w:val="24"/>
        </w:rPr>
      </w:pPr>
      <w:r w:rsidRPr="009E253B">
        <w:rPr>
          <w:rFonts w:ascii="Arial" w:hAnsi="Arial" w:cs="Arial"/>
          <w:b/>
          <w:sz w:val="24"/>
          <w:szCs w:val="24"/>
        </w:rPr>
        <w:t xml:space="preserve">İTO’nun sigortalanacağı yerler: </w:t>
      </w:r>
    </w:p>
    <w:p w:rsidR="0085350B" w:rsidRPr="009E253B" w:rsidRDefault="00955F65" w:rsidP="009E253B">
      <w:pPr>
        <w:numPr>
          <w:ilvl w:val="0"/>
          <w:numId w:val="3"/>
        </w:numPr>
        <w:spacing w:after="38"/>
        <w:ind w:right="0" w:hanging="271"/>
        <w:rPr>
          <w:rFonts w:ascii="Arial" w:hAnsi="Arial" w:cs="Arial"/>
          <w:sz w:val="24"/>
          <w:szCs w:val="24"/>
        </w:rPr>
      </w:pPr>
      <w:r w:rsidRPr="009E253B">
        <w:rPr>
          <w:rFonts w:ascii="Arial" w:hAnsi="Arial" w:cs="Arial"/>
          <w:sz w:val="24"/>
          <w:szCs w:val="24"/>
        </w:rPr>
        <w:t xml:space="preserve">Oda Merkez Bina  </w:t>
      </w:r>
      <w:r w:rsidRPr="009E253B">
        <w:rPr>
          <w:rFonts w:ascii="Arial" w:hAnsi="Arial" w:cs="Arial"/>
          <w:sz w:val="24"/>
          <w:szCs w:val="24"/>
        </w:rPr>
        <w:tab/>
        <w:t xml:space="preserve"> </w:t>
      </w:r>
      <w:r w:rsidR="009E253B">
        <w:rPr>
          <w:rFonts w:ascii="Arial" w:hAnsi="Arial" w:cs="Arial"/>
          <w:sz w:val="24"/>
          <w:szCs w:val="24"/>
        </w:rPr>
        <w:tab/>
      </w:r>
      <w:r w:rsidRPr="009E253B">
        <w:rPr>
          <w:rFonts w:ascii="Arial" w:hAnsi="Arial" w:cs="Arial"/>
          <w:sz w:val="24"/>
          <w:szCs w:val="24"/>
        </w:rPr>
        <w:tab/>
        <w:t xml:space="preserve">: Reşadiye Caddesi No7-9 34122 Eminönü </w:t>
      </w:r>
    </w:p>
    <w:p w:rsidR="0085350B" w:rsidRPr="009E253B" w:rsidRDefault="00955F65" w:rsidP="009E253B">
      <w:pPr>
        <w:numPr>
          <w:ilvl w:val="0"/>
          <w:numId w:val="3"/>
        </w:numPr>
        <w:ind w:right="0" w:hanging="271"/>
        <w:rPr>
          <w:rFonts w:ascii="Arial" w:hAnsi="Arial" w:cs="Arial"/>
          <w:sz w:val="24"/>
          <w:szCs w:val="24"/>
        </w:rPr>
      </w:pPr>
      <w:proofErr w:type="gramStart"/>
      <w:r w:rsidRPr="009E253B">
        <w:rPr>
          <w:rFonts w:ascii="Arial" w:hAnsi="Arial" w:cs="Arial"/>
          <w:sz w:val="24"/>
          <w:szCs w:val="24"/>
        </w:rPr>
        <w:t>Hünkar</w:t>
      </w:r>
      <w:proofErr w:type="gramEnd"/>
      <w:r w:rsidRPr="009E253B">
        <w:rPr>
          <w:rFonts w:ascii="Arial" w:hAnsi="Arial" w:cs="Arial"/>
          <w:sz w:val="24"/>
          <w:szCs w:val="24"/>
        </w:rPr>
        <w:t xml:space="preserve"> Kasrı </w:t>
      </w:r>
      <w:r w:rsidRPr="009E253B">
        <w:rPr>
          <w:rFonts w:ascii="Arial" w:hAnsi="Arial" w:cs="Arial"/>
          <w:sz w:val="24"/>
          <w:szCs w:val="24"/>
        </w:rPr>
        <w:tab/>
        <w:t xml:space="preserve">  </w:t>
      </w:r>
      <w:r w:rsidRPr="009E253B">
        <w:rPr>
          <w:rFonts w:ascii="Arial" w:hAnsi="Arial" w:cs="Arial"/>
          <w:sz w:val="24"/>
          <w:szCs w:val="24"/>
        </w:rPr>
        <w:tab/>
      </w:r>
      <w:r w:rsidR="009E253B">
        <w:rPr>
          <w:rFonts w:ascii="Arial" w:hAnsi="Arial" w:cs="Arial"/>
          <w:sz w:val="24"/>
          <w:szCs w:val="24"/>
        </w:rPr>
        <w:tab/>
      </w:r>
      <w:r w:rsidR="009E253B">
        <w:rPr>
          <w:rFonts w:ascii="Arial" w:hAnsi="Arial" w:cs="Arial"/>
          <w:sz w:val="24"/>
          <w:szCs w:val="24"/>
        </w:rPr>
        <w:tab/>
      </w:r>
      <w:r w:rsidRPr="009E253B">
        <w:rPr>
          <w:rFonts w:ascii="Arial" w:hAnsi="Arial" w:cs="Arial"/>
          <w:sz w:val="24"/>
          <w:szCs w:val="24"/>
        </w:rPr>
        <w:t xml:space="preserve">: Yeni Cami Yanı Hünkar Kasrı Ada No:413 Fatih </w:t>
      </w:r>
    </w:p>
    <w:p w:rsidR="0085350B" w:rsidRPr="009E253B" w:rsidRDefault="0088127C" w:rsidP="009E253B">
      <w:pPr>
        <w:numPr>
          <w:ilvl w:val="0"/>
          <w:numId w:val="3"/>
        </w:numPr>
        <w:ind w:right="0" w:hanging="271"/>
        <w:rPr>
          <w:rFonts w:ascii="Arial" w:hAnsi="Arial" w:cs="Arial"/>
          <w:sz w:val="24"/>
          <w:szCs w:val="24"/>
        </w:rPr>
      </w:pPr>
      <w:r w:rsidRPr="009E253B">
        <w:rPr>
          <w:rFonts w:ascii="Arial" w:hAnsi="Arial" w:cs="Arial"/>
          <w:sz w:val="24"/>
          <w:szCs w:val="24"/>
        </w:rPr>
        <w:t xml:space="preserve">İDO </w:t>
      </w:r>
      <w:r w:rsidR="00671556">
        <w:rPr>
          <w:rFonts w:ascii="Arial" w:hAnsi="Arial" w:cs="Arial"/>
          <w:sz w:val="24"/>
          <w:szCs w:val="24"/>
        </w:rPr>
        <w:t>Otoparkı</w:t>
      </w:r>
      <w:r w:rsidR="00955F65" w:rsidRPr="009E253B">
        <w:rPr>
          <w:rFonts w:ascii="Arial" w:hAnsi="Arial" w:cs="Arial"/>
          <w:sz w:val="24"/>
          <w:szCs w:val="24"/>
        </w:rPr>
        <w:t xml:space="preserve">                 </w:t>
      </w:r>
      <w:r w:rsidR="009E253B">
        <w:rPr>
          <w:rFonts w:ascii="Arial" w:hAnsi="Arial" w:cs="Arial"/>
          <w:sz w:val="24"/>
          <w:szCs w:val="24"/>
        </w:rPr>
        <w:tab/>
      </w:r>
      <w:r w:rsidR="009E253B">
        <w:rPr>
          <w:rFonts w:ascii="Arial" w:hAnsi="Arial" w:cs="Arial"/>
          <w:sz w:val="24"/>
          <w:szCs w:val="24"/>
        </w:rPr>
        <w:tab/>
      </w:r>
      <w:r w:rsidR="009E253B">
        <w:rPr>
          <w:rFonts w:ascii="Arial" w:hAnsi="Arial" w:cs="Arial"/>
          <w:sz w:val="24"/>
          <w:szCs w:val="24"/>
        </w:rPr>
        <w:tab/>
      </w:r>
      <w:r w:rsidR="00955F65" w:rsidRPr="009E253B">
        <w:rPr>
          <w:rFonts w:ascii="Arial" w:hAnsi="Arial" w:cs="Arial"/>
          <w:sz w:val="24"/>
          <w:szCs w:val="24"/>
        </w:rPr>
        <w:t xml:space="preserve">: </w:t>
      </w:r>
      <w:r w:rsidR="00E674F2" w:rsidRPr="009E253B">
        <w:rPr>
          <w:rFonts w:ascii="Arial" w:hAnsi="Arial" w:cs="Arial"/>
          <w:sz w:val="24"/>
          <w:szCs w:val="24"/>
        </w:rPr>
        <w:t xml:space="preserve">Kennedy Caddesi </w:t>
      </w:r>
      <w:r w:rsidR="00AE2426" w:rsidRPr="009E253B">
        <w:rPr>
          <w:rFonts w:ascii="Arial" w:hAnsi="Arial" w:cs="Arial"/>
          <w:sz w:val="24"/>
          <w:szCs w:val="24"/>
        </w:rPr>
        <w:t xml:space="preserve">Sirkeci – Harem Feribot İskelesi Otoparkı </w:t>
      </w:r>
    </w:p>
    <w:p w:rsidR="0085350B" w:rsidRPr="009E253B" w:rsidRDefault="00955F65" w:rsidP="009E253B">
      <w:pPr>
        <w:numPr>
          <w:ilvl w:val="0"/>
          <w:numId w:val="3"/>
        </w:numPr>
        <w:ind w:right="0" w:hanging="271"/>
        <w:rPr>
          <w:rFonts w:ascii="Arial" w:hAnsi="Arial" w:cs="Arial"/>
          <w:sz w:val="24"/>
          <w:szCs w:val="24"/>
        </w:rPr>
      </w:pPr>
      <w:proofErr w:type="spellStart"/>
      <w:r w:rsidRPr="009E253B">
        <w:rPr>
          <w:rFonts w:ascii="Arial" w:hAnsi="Arial" w:cs="Arial"/>
          <w:sz w:val="24"/>
          <w:szCs w:val="24"/>
        </w:rPr>
        <w:t>Taşhan</w:t>
      </w:r>
      <w:proofErr w:type="spellEnd"/>
      <w:r w:rsidRPr="009E253B">
        <w:rPr>
          <w:rFonts w:ascii="Arial" w:hAnsi="Arial" w:cs="Arial"/>
          <w:sz w:val="24"/>
          <w:szCs w:val="24"/>
        </w:rPr>
        <w:t xml:space="preserve">                              </w:t>
      </w:r>
      <w:r w:rsidR="009E253B">
        <w:rPr>
          <w:rFonts w:ascii="Arial" w:hAnsi="Arial" w:cs="Arial"/>
          <w:sz w:val="24"/>
          <w:szCs w:val="24"/>
        </w:rPr>
        <w:tab/>
      </w:r>
      <w:r w:rsidR="009E253B">
        <w:rPr>
          <w:rFonts w:ascii="Arial" w:hAnsi="Arial" w:cs="Arial"/>
          <w:sz w:val="24"/>
          <w:szCs w:val="24"/>
        </w:rPr>
        <w:tab/>
      </w:r>
      <w:r w:rsidRPr="009E253B">
        <w:rPr>
          <w:rFonts w:ascii="Arial" w:hAnsi="Arial" w:cs="Arial"/>
          <w:sz w:val="24"/>
          <w:szCs w:val="24"/>
        </w:rPr>
        <w:t xml:space="preserve">: </w:t>
      </w:r>
      <w:proofErr w:type="spellStart"/>
      <w:r w:rsidRPr="009E253B">
        <w:rPr>
          <w:rFonts w:ascii="Arial" w:hAnsi="Arial" w:cs="Arial"/>
          <w:sz w:val="24"/>
          <w:szCs w:val="24"/>
        </w:rPr>
        <w:t>Hobyar</w:t>
      </w:r>
      <w:proofErr w:type="spellEnd"/>
      <w:r w:rsidRPr="009E253B">
        <w:rPr>
          <w:rFonts w:ascii="Arial" w:hAnsi="Arial" w:cs="Arial"/>
          <w:sz w:val="24"/>
          <w:szCs w:val="24"/>
        </w:rPr>
        <w:t xml:space="preserve"> Mah. Arpacılar Cad. No:6 Eminönü </w:t>
      </w:r>
    </w:p>
    <w:tbl>
      <w:tblPr>
        <w:tblStyle w:val="TableGrid"/>
        <w:tblW w:w="9972" w:type="dxa"/>
        <w:tblInd w:w="0" w:type="dxa"/>
        <w:tblLook w:val="04A0" w:firstRow="1" w:lastRow="0" w:firstColumn="1" w:lastColumn="0" w:noHBand="0" w:noVBand="1"/>
      </w:tblPr>
      <w:tblGrid>
        <w:gridCol w:w="4253"/>
        <w:gridCol w:w="5719"/>
      </w:tblGrid>
      <w:tr w:rsidR="0085350B" w:rsidRPr="009E253B" w:rsidTr="009E253B">
        <w:trPr>
          <w:trHeight w:val="574"/>
        </w:trPr>
        <w:tc>
          <w:tcPr>
            <w:tcW w:w="4253" w:type="dxa"/>
            <w:tcBorders>
              <w:top w:val="nil"/>
              <w:left w:val="nil"/>
              <w:bottom w:val="nil"/>
              <w:right w:val="nil"/>
            </w:tcBorders>
          </w:tcPr>
          <w:p w:rsidR="0085350B" w:rsidRPr="009E253B" w:rsidRDefault="00955F65" w:rsidP="009E253B">
            <w:pPr>
              <w:spacing w:after="0" w:line="259" w:lineRule="auto"/>
              <w:ind w:left="0" w:right="-1562" w:firstLine="0"/>
              <w:rPr>
                <w:rFonts w:ascii="Arial" w:hAnsi="Arial" w:cs="Arial"/>
                <w:sz w:val="24"/>
                <w:szCs w:val="24"/>
              </w:rPr>
            </w:pPr>
            <w:r w:rsidRPr="009E253B">
              <w:rPr>
                <w:rFonts w:ascii="Arial" w:hAnsi="Arial" w:cs="Arial"/>
                <w:sz w:val="24"/>
                <w:szCs w:val="24"/>
              </w:rPr>
              <w:t>5) Çatalca Birimi</w:t>
            </w:r>
          </w:p>
        </w:tc>
        <w:tc>
          <w:tcPr>
            <w:tcW w:w="5719" w:type="dxa"/>
            <w:tcBorders>
              <w:top w:val="nil"/>
              <w:left w:val="nil"/>
              <w:bottom w:val="nil"/>
              <w:right w:val="nil"/>
            </w:tcBorders>
          </w:tcPr>
          <w:p w:rsidR="0085350B" w:rsidRPr="009E253B" w:rsidRDefault="00955F65" w:rsidP="009E253B">
            <w:pPr>
              <w:spacing w:after="17" w:line="259" w:lineRule="auto"/>
              <w:ind w:left="-670" w:right="0" w:firstLine="709"/>
              <w:rPr>
                <w:rFonts w:ascii="Arial" w:hAnsi="Arial" w:cs="Arial"/>
                <w:sz w:val="24"/>
                <w:szCs w:val="24"/>
              </w:rPr>
            </w:pPr>
            <w:r w:rsidRPr="009E253B">
              <w:rPr>
                <w:rFonts w:ascii="Arial" w:hAnsi="Arial" w:cs="Arial"/>
                <w:sz w:val="24"/>
                <w:szCs w:val="24"/>
              </w:rPr>
              <w:t xml:space="preserve">: Halkalı Gümrük Müdürlüğü Ana Binası Güzide Sok. </w:t>
            </w:r>
          </w:p>
          <w:p w:rsidR="0085350B" w:rsidRPr="009E253B" w:rsidRDefault="00955F65" w:rsidP="009E253B">
            <w:pPr>
              <w:spacing w:after="0" w:line="259" w:lineRule="auto"/>
              <w:ind w:left="1" w:right="0" w:firstLine="0"/>
              <w:rPr>
                <w:rFonts w:ascii="Arial" w:hAnsi="Arial" w:cs="Arial"/>
                <w:sz w:val="24"/>
                <w:szCs w:val="24"/>
              </w:rPr>
            </w:pPr>
            <w:r w:rsidRPr="009E253B">
              <w:rPr>
                <w:rFonts w:ascii="Arial" w:hAnsi="Arial" w:cs="Arial"/>
                <w:sz w:val="24"/>
                <w:szCs w:val="24"/>
              </w:rPr>
              <w:t xml:space="preserve">No: 20 1. ve 2.Kat, 2B02 </w:t>
            </w:r>
            <w:proofErr w:type="spellStart"/>
            <w:r w:rsidRPr="009E253B">
              <w:rPr>
                <w:rFonts w:ascii="Arial" w:hAnsi="Arial" w:cs="Arial"/>
                <w:sz w:val="24"/>
                <w:szCs w:val="24"/>
              </w:rPr>
              <w:t>Muratbey</w:t>
            </w:r>
            <w:proofErr w:type="spellEnd"/>
            <w:r w:rsidRPr="009E253B">
              <w:rPr>
                <w:rFonts w:ascii="Arial" w:hAnsi="Arial" w:cs="Arial"/>
                <w:sz w:val="24"/>
                <w:szCs w:val="24"/>
              </w:rPr>
              <w:t xml:space="preserve"> Mahallesi/Çatalca </w:t>
            </w:r>
          </w:p>
        </w:tc>
      </w:tr>
      <w:tr w:rsidR="0085350B" w:rsidRPr="009E253B" w:rsidTr="009E253B">
        <w:trPr>
          <w:trHeight w:val="574"/>
        </w:trPr>
        <w:tc>
          <w:tcPr>
            <w:tcW w:w="4253" w:type="dxa"/>
            <w:tcBorders>
              <w:top w:val="nil"/>
              <w:left w:val="nil"/>
              <w:bottom w:val="nil"/>
              <w:right w:val="nil"/>
            </w:tcBorders>
          </w:tcPr>
          <w:p w:rsidR="0085350B" w:rsidRPr="009E253B" w:rsidRDefault="00955F65" w:rsidP="009E253B">
            <w:pPr>
              <w:spacing w:after="0" w:line="259" w:lineRule="auto"/>
              <w:ind w:left="0" w:right="0" w:firstLine="0"/>
              <w:rPr>
                <w:rFonts w:ascii="Arial" w:hAnsi="Arial" w:cs="Arial"/>
                <w:sz w:val="24"/>
                <w:szCs w:val="24"/>
              </w:rPr>
            </w:pPr>
            <w:r w:rsidRPr="009E253B">
              <w:rPr>
                <w:rFonts w:ascii="Arial" w:hAnsi="Arial" w:cs="Arial"/>
                <w:sz w:val="24"/>
                <w:szCs w:val="24"/>
              </w:rPr>
              <w:lastRenderedPageBreak/>
              <w:t xml:space="preserve">6) </w:t>
            </w:r>
            <w:proofErr w:type="spellStart"/>
            <w:r w:rsidRPr="009E253B">
              <w:rPr>
                <w:rFonts w:ascii="Arial" w:hAnsi="Arial" w:cs="Arial"/>
                <w:sz w:val="24"/>
                <w:szCs w:val="24"/>
              </w:rPr>
              <w:t>Giyimkent</w:t>
            </w:r>
            <w:proofErr w:type="spellEnd"/>
            <w:r w:rsidRPr="009E253B">
              <w:rPr>
                <w:rFonts w:ascii="Arial" w:hAnsi="Arial" w:cs="Arial"/>
                <w:sz w:val="24"/>
                <w:szCs w:val="24"/>
              </w:rPr>
              <w:t xml:space="preserve"> Birimi  </w:t>
            </w:r>
          </w:p>
        </w:tc>
        <w:tc>
          <w:tcPr>
            <w:tcW w:w="5719" w:type="dxa"/>
            <w:tcBorders>
              <w:top w:val="nil"/>
              <w:left w:val="nil"/>
              <w:bottom w:val="nil"/>
              <w:right w:val="nil"/>
            </w:tcBorders>
          </w:tcPr>
          <w:p w:rsidR="0085350B" w:rsidRPr="009E253B" w:rsidRDefault="00955F65" w:rsidP="009E253B">
            <w:pPr>
              <w:spacing w:after="17" w:line="259" w:lineRule="auto"/>
              <w:ind w:left="1" w:right="0" w:firstLine="0"/>
              <w:rPr>
                <w:rFonts w:ascii="Arial" w:hAnsi="Arial" w:cs="Arial"/>
                <w:sz w:val="24"/>
                <w:szCs w:val="24"/>
              </w:rPr>
            </w:pPr>
            <w:r w:rsidRPr="009E253B">
              <w:rPr>
                <w:rFonts w:ascii="Arial" w:hAnsi="Arial" w:cs="Arial"/>
                <w:sz w:val="24"/>
                <w:szCs w:val="24"/>
              </w:rPr>
              <w:t xml:space="preserve">: </w:t>
            </w:r>
            <w:proofErr w:type="spellStart"/>
            <w:r w:rsidRPr="009E253B">
              <w:rPr>
                <w:rFonts w:ascii="Arial" w:hAnsi="Arial" w:cs="Arial"/>
                <w:sz w:val="24"/>
                <w:szCs w:val="24"/>
              </w:rPr>
              <w:t>Turgutreis</w:t>
            </w:r>
            <w:proofErr w:type="spellEnd"/>
            <w:r w:rsidRPr="009E253B">
              <w:rPr>
                <w:rFonts w:ascii="Arial" w:hAnsi="Arial" w:cs="Arial"/>
                <w:sz w:val="24"/>
                <w:szCs w:val="24"/>
              </w:rPr>
              <w:t xml:space="preserve"> Mahallesi Barbaros Caddesi </w:t>
            </w:r>
            <w:proofErr w:type="spellStart"/>
            <w:r w:rsidRPr="009E253B">
              <w:rPr>
                <w:rFonts w:ascii="Arial" w:hAnsi="Arial" w:cs="Arial"/>
                <w:sz w:val="24"/>
                <w:szCs w:val="24"/>
              </w:rPr>
              <w:t>Giyimkent</w:t>
            </w:r>
            <w:proofErr w:type="spellEnd"/>
            <w:r w:rsidRPr="009E253B">
              <w:rPr>
                <w:rFonts w:ascii="Arial" w:hAnsi="Arial" w:cs="Arial"/>
                <w:sz w:val="24"/>
                <w:szCs w:val="24"/>
              </w:rPr>
              <w:t xml:space="preserve"> </w:t>
            </w:r>
            <w:proofErr w:type="gramStart"/>
            <w:r w:rsidRPr="009E253B">
              <w:rPr>
                <w:rFonts w:ascii="Arial" w:hAnsi="Arial" w:cs="Arial"/>
                <w:sz w:val="24"/>
                <w:szCs w:val="24"/>
              </w:rPr>
              <w:t>Sitesi          E3</w:t>
            </w:r>
            <w:proofErr w:type="gramEnd"/>
            <w:r w:rsidRPr="009E253B">
              <w:rPr>
                <w:rFonts w:ascii="Arial" w:hAnsi="Arial" w:cs="Arial"/>
                <w:sz w:val="24"/>
                <w:szCs w:val="24"/>
              </w:rPr>
              <w:t xml:space="preserve">-B 135 No41 Esenler </w:t>
            </w:r>
          </w:p>
        </w:tc>
      </w:tr>
    </w:tbl>
    <w:p w:rsidR="0085350B" w:rsidRPr="009E253B" w:rsidRDefault="0088127C" w:rsidP="009E253B">
      <w:pPr>
        <w:spacing w:after="28"/>
        <w:ind w:left="0" w:right="0" w:firstLine="0"/>
        <w:rPr>
          <w:rFonts w:ascii="Arial" w:hAnsi="Arial" w:cs="Arial"/>
          <w:sz w:val="24"/>
          <w:szCs w:val="24"/>
        </w:rPr>
      </w:pPr>
      <w:r w:rsidRPr="009E253B">
        <w:rPr>
          <w:rFonts w:ascii="Arial" w:hAnsi="Arial" w:cs="Arial"/>
          <w:sz w:val="24"/>
          <w:szCs w:val="24"/>
        </w:rPr>
        <w:t xml:space="preserve">7) </w:t>
      </w:r>
      <w:proofErr w:type="spellStart"/>
      <w:r w:rsidR="000D2D68" w:rsidRPr="009E253B">
        <w:rPr>
          <w:rFonts w:ascii="Arial" w:hAnsi="Arial" w:cs="Arial"/>
          <w:sz w:val="24"/>
          <w:szCs w:val="24"/>
        </w:rPr>
        <w:t>Perpa</w:t>
      </w:r>
      <w:proofErr w:type="spellEnd"/>
      <w:r w:rsidR="000D2D68" w:rsidRPr="009E253B">
        <w:rPr>
          <w:rFonts w:ascii="Arial" w:hAnsi="Arial" w:cs="Arial"/>
          <w:sz w:val="24"/>
          <w:szCs w:val="24"/>
        </w:rPr>
        <w:t xml:space="preserve"> Birimi  </w:t>
      </w:r>
      <w:r w:rsidR="000D2D68" w:rsidRPr="009E253B">
        <w:rPr>
          <w:rFonts w:ascii="Arial" w:hAnsi="Arial" w:cs="Arial"/>
          <w:sz w:val="24"/>
          <w:szCs w:val="24"/>
        </w:rPr>
        <w:tab/>
        <w:t xml:space="preserve"> </w:t>
      </w:r>
      <w:r w:rsidR="000D2D68" w:rsidRPr="009E253B">
        <w:rPr>
          <w:rFonts w:ascii="Arial" w:hAnsi="Arial" w:cs="Arial"/>
          <w:sz w:val="24"/>
          <w:szCs w:val="24"/>
        </w:rPr>
        <w:tab/>
      </w:r>
      <w:r w:rsidR="009E253B">
        <w:rPr>
          <w:rFonts w:ascii="Arial" w:hAnsi="Arial" w:cs="Arial"/>
          <w:sz w:val="24"/>
          <w:szCs w:val="24"/>
        </w:rPr>
        <w:tab/>
      </w:r>
      <w:r w:rsidR="009E253B">
        <w:rPr>
          <w:rFonts w:ascii="Arial" w:hAnsi="Arial" w:cs="Arial"/>
          <w:sz w:val="24"/>
          <w:szCs w:val="24"/>
        </w:rPr>
        <w:tab/>
      </w:r>
      <w:r w:rsidR="00955F65" w:rsidRPr="009E253B">
        <w:rPr>
          <w:rFonts w:ascii="Arial" w:hAnsi="Arial" w:cs="Arial"/>
          <w:sz w:val="24"/>
          <w:szCs w:val="24"/>
        </w:rPr>
        <w:t xml:space="preserve">: </w:t>
      </w:r>
      <w:proofErr w:type="spellStart"/>
      <w:r w:rsidR="00955F65" w:rsidRPr="009E253B">
        <w:rPr>
          <w:rFonts w:ascii="Arial" w:hAnsi="Arial" w:cs="Arial"/>
          <w:sz w:val="24"/>
          <w:szCs w:val="24"/>
        </w:rPr>
        <w:t>Perpa</w:t>
      </w:r>
      <w:proofErr w:type="spellEnd"/>
      <w:r w:rsidR="00955F65" w:rsidRPr="009E253B">
        <w:rPr>
          <w:rFonts w:ascii="Arial" w:hAnsi="Arial" w:cs="Arial"/>
          <w:sz w:val="24"/>
          <w:szCs w:val="24"/>
        </w:rPr>
        <w:t xml:space="preserve"> İş Merkezi B Blok K13 2269 – 2270 - 2272 Okmeydanı </w:t>
      </w:r>
    </w:p>
    <w:p w:rsidR="0085350B" w:rsidRPr="009E253B" w:rsidRDefault="00955F65" w:rsidP="009E253B">
      <w:pPr>
        <w:pStyle w:val="ListeParagraf"/>
        <w:numPr>
          <w:ilvl w:val="0"/>
          <w:numId w:val="23"/>
        </w:numPr>
        <w:spacing w:after="33"/>
        <w:ind w:left="284" w:right="0" w:hanging="284"/>
        <w:rPr>
          <w:rFonts w:ascii="Arial" w:hAnsi="Arial" w:cs="Arial"/>
          <w:sz w:val="24"/>
          <w:szCs w:val="24"/>
        </w:rPr>
      </w:pPr>
      <w:r w:rsidRPr="009E253B">
        <w:rPr>
          <w:rFonts w:ascii="Arial" w:hAnsi="Arial" w:cs="Arial"/>
          <w:sz w:val="24"/>
          <w:szCs w:val="24"/>
        </w:rPr>
        <w:t xml:space="preserve">Maltepe Birimi </w:t>
      </w:r>
      <w:r w:rsidRPr="009E253B">
        <w:rPr>
          <w:rFonts w:ascii="Arial" w:hAnsi="Arial" w:cs="Arial"/>
          <w:sz w:val="24"/>
          <w:szCs w:val="24"/>
        </w:rPr>
        <w:tab/>
      </w:r>
      <w:r w:rsidR="000D2D68" w:rsidRPr="009E253B">
        <w:rPr>
          <w:rFonts w:ascii="Arial" w:hAnsi="Arial" w:cs="Arial"/>
          <w:sz w:val="24"/>
          <w:szCs w:val="24"/>
        </w:rPr>
        <w:tab/>
      </w:r>
      <w:r w:rsidR="009E253B">
        <w:rPr>
          <w:rFonts w:ascii="Arial" w:hAnsi="Arial" w:cs="Arial"/>
          <w:sz w:val="24"/>
          <w:szCs w:val="24"/>
        </w:rPr>
        <w:tab/>
      </w:r>
      <w:r w:rsidR="009E253B">
        <w:rPr>
          <w:rFonts w:ascii="Arial" w:hAnsi="Arial" w:cs="Arial"/>
          <w:sz w:val="24"/>
          <w:szCs w:val="24"/>
        </w:rPr>
        <w:tab/>
      </w:r>
      <w:r w:rsidRPr="009E253B">
        <w:rPr>
          <w:rFonts w:ascii="Arial" w:hAnsi="Arial" w:cs="Arial"/>
          <w:sz w:val="24"/>
          <w:szCs w:val="24"/>
        </w:rPr>
        <w:t xml:space="preserve">: </w:t>
      </w:r>
      <w:proofErr w:type="spellStart"/>
      <w:r w:rsidRPr="009E253B">
        <w:rPr>
          <w:rFonts w:ascii="Arial" w:hAnsi="Arial" w:cs="Arial"/>
          <w:sz w:val="24"/>
          <w:szCs w:val="24"/>
        </w:rPr>
        <w:t>Altayçeşme</w:t>
      </w:r>
      <w:proofErr w:type="spellEnd"/>
      <w:r w:rsidRPr="009E253B">
        <w:rPr>
          <w:rFonts w:ascii="Arial" w:hAnsi="Arial" w:cs="Arial"/>
          <w:sz w:val="24"/>
          <w:szCs w:val="24"/>
        </w:rPr>
        <w:t xml:space="preserve"> </w:t>
      </w:r>
      <w:proofErr w:type="spellStart"/>
      <w:r w:rsidRPr="009E253B">
        <w:rPr>
          <w:rFonts w:ascii="Arial" w:hAnsi="Arial" w:cs="Arial"/>
          <w:sz w:val="24"/>
          <w:szCs w:val="24"/>
        </w:rPr>
        <w:t>mh</w:t>
      </w:r>
      <w:proofErr w:type="spellEnd"/>
      <w:r w:rsidRPr="009E253B">
        <w:rPr>
          <w:rFonts w:ascii="Arial" w:hAnsi="Arial" w:cs="Arial"/>
          <w:sz w:val="24"/>
          <w:szCs w:val="24"/>
        </w:rPr>
        <w:t xml:space="preserve">. Öz Sok. No:19 Gold Plaza Maltepe </w:t>
      </w:r>
    </w:p>
    <w:p w:rsidR="0085350B" w:rsidRPr="009E253B" w:rsidRDefault="000D2D68" w:rsidP="009E253B">
      <w:pPr>
        <w:pStyle w:val="ListeParagraf"/>
        <w:numPr>
          <w:ilvl w:val="0"/>
          <w:numId w:val="23"/>
        </w:numPr>
        <w:ind w:left="284" w:right="0" w:hanging="284"/>
        <w:rPr>
          <w:rFonts w:ascii="Arial" w:hAnsi="Arial" w:cs="Arial"/>
          <w:sz w:val="24"/>
          <w:szCs w:val="24"/>
        </w:rPr>
      </w:pPr>
      <w:r w:rsidRPr="009E253B">
        <w:rPr>
          <w:rFonts w:ascii="Arial" w:hAnsi="Arial" w:cs="Arial"/>
          <w:sz w:val="24"/>
          <w:szCs w:val="24"/>
        </w:rPr>
        <w:t xml:space="preserve">İDTM Birimi </w:t>
      </w:r>
      <w:r w:rsidRPr="009E253B">
        <w:rPr>
          <w:rFonts w:ascii="Arial" w:hAnsi="Arial" w:cs="Arial"/>
          <w:sz w:val="24"/>
          <w:szCs w:val="24"/>
        </w:rPr>
        <w:tab/>
      </w:r>
      <w:r w:rsidR="00955F65" w:rsidRPr="009E253B">
        <w:rPr>
          <w:rFonts w:ascii="Arial" w:hAnsi="Arial" w:cs="Arial"/>
          <w:sz w:val="24"/>
          <w:szCs w:val="24"/>
        </w:rPr>
        <w:t xml:space="preserve"> </w:t>
      </w:r>
      <w:r w:rsidR="00955F65" w:rsidRPr="009E253B">
        <w:rPr>
          <w:rFonts w:ascii="Arial" w:hAnsi="Arial" w:cs="Arial"/>
          <w:sz w:val="24"/>
          <w:szCs w:val="24"/>
        </w:rPr>
        <w:tab/>
      </w:r>
      <w:r w:rsidR="009E253B">
        <w:rPr>
          <w:rFonts w:ascii="Arial" w:hAnsi="Arial" w:cs="Arial"/>
          <w:sz w:val="24"/>
          <w:szCs w:val="24"/>
        </w:rPr>
        <w:tab/>
      </w:r>
      <w:r w:rsidR="009E253B">
        <w:rPr>
          <w:rFonts w:ascii="Arial" w:hAnsi="Arial" w:cs="Arial"/>
          <w:sz w:val="24"/>
          <w:szCs w:val="24"/>
        </w:rPr>
        <w:tab/>
      </w:r>
      <w:r w:rsidR="00955F65" w:rsidRPr="009E253B">
        <w:rPr>
          <w:rFonts w:ascii="Arial" w:hAnsi="Arial" w:cs="Arial"/>
          <w:sz w:val="24"/>
          <w:szCs w:val="24"/>
        </w:rPr>
        <w:t xml:space="preserve">: İstanbul Dünya Ticaret Merkezi Giriş Kat Yeşilköy </w:t>
      </w:r>
    </w:p>
    <w:p w:rsidR="0088127C" w:rsidRPr="009E253B" w:rsidRDefault="00955F65" w:rsidP="009E253B">
      <w:pPr>
        <w:numPr>
          <w:ilvl w:val="0"/>
          <w:numId w:val="23"/>
        </w:numPr>
        <w:spacing w:after="28"/>
        <w:ind w:left="426" w:right="0" w:hanging="426"/>
        <w:rPr>
          <w:rFonts w:ascii="Arial" w:hAnsi="Arial" w:cs="Arial"/>
          <w:sz w:val="24"/>
          <w:szCs w:val="24"/>
        </w:rPr>
      </w:pPr>
      <w:r w:rsidRPr="009E253B">
        <w:rPr>
          <w:rFonts w:ascii="Arial" w:hAnsi="Arial" w:cs="Arial"/>
          <w:sz w:val="24"/>
          <w:szCs w:val="24"/>
        </w:rPr>
        <w:t xml:space="preserve">Bilgi ve Belge Yönetim Birimi  </w:t>
      </w:r>
      <w:r w:rsidR="009E253B">
        <w:rPr>
          <w:rFonts w:ascii="Arial" w:hAnsi="Arial" w:cs="Arial"/>
          <w:sz w:val="24"/>
          <w:szCs w:val="24"/>
        </w:rPr>
        <w:tab/>
      </w:r>
      <w:r w:rsidRPr="009E253B">
        <w:rPr>
          <w:rFonts w:ascii="Arial" w:hAnsi="Arial" w:cs="Arial"/>
          <w:sz w:val="24"/>
          <w:szCs w:val="24"/>
        </w:rPr>
        <w:t xml:space="preserve">: 8. Cadde No: 28 </w:t>
      </w:r>
      <w:proofErr w:type="spellStart"/>
      <w:r w:rsidRPr="009E253B">
        <w:rPr>
          <w:rFonts w:ascii="Arial" w:hAnsi="Arial" w:cs="Arial"/>
          <w:sz w:val="24"/>
          <w:szCs w:val="24"/>
        </w:rPr>
        <w:t>Beylikdüzü</w:t>
      </w:r>
      <w:proofErr w:type="spellEnd"/>
      <w:r w:rsidRPr="009E253B">
        <w:rPr>
          <w:rFonts w:ascii="Arial" w:hAnsi="Arial" w:cs="Arial"/>
          <w:sz w:val="24"/>
          <w:szCs w:val="24"/>
        </w:rPr>
        <w:t xml:space="preserve"> / İstanbul </w:t>
      </w:r>
    </w:p>
    <w:p w:rsidR="0088127C" w:rsidRPr="009E253B" w:rsidRDefault="000D2D68" w:rsidP="009E253B">
      <w:pPr>
        <w:numPr>
          <w:ilvl w:val="0"/>
          <w:numId w:val="23"/>
        </w:numPr>
        <w:spacing w:after="28"/>
        <w:ind w:left="426" w:right="0" w:hanging="426"/>
        <w:rPr>
          <w:rFonts w:ascii="Arial" w:hAnsi="Arial" w:cs="Arial"/>
          <w:sz w:val="24"/>
          <w:szCs w:val="24"/>
        </w:rPr>
      </w:pPr>
      <w:r w:rsidRPr="009E253B">
        <w:rPr>
          <w:rFonts w:ascii="Arial" w:hAnsi="Arial" w:cs="Arial"/>
          <w:sz w:val="24"/>
          <w:szCs w:val="24"/>
        </w:rPr>
        <w:t xml:space="preserve">Liman Han  </w:t>
      </w:r>
      <w:r w:rsidRPr="009E253B">
        <w:rPr>
          <w:rFonts w:ascii="Arial" w:hAnsi="Arial" w:cs="Arial"/>
          <w:sz w:val="24"/>
          <w:szCs w:val="24"/>
        </w:rPr>
        <w:tab/>
        <w:t xml:space="preserve"> </w:t>
      </w:r>
      <w:r w:rsidRPr="009E253B">
        <w:rPr>
          <w:rFonts w:ascii="Arial" w:hAnsi="Arial" w:cs="Arial"/>
          <w:sz w:val="24"/>
          <w:szCs w:val="24"/>
        </w:rPr>
        <w:tab/>
      </w:r>
      <w:r w:rsidR="009E253B">
        <w:rPr>
          <w:rFonts w:ascii="Arial" w:hAnsi="Arial" w:cs="Arial"/>
          <w:sz w:val="24"/>
          <w:szCs w:val="24"/>
        </w:rPr>
        <w:tab/>
      </w:r>
      <w:r w:rsidR="009E253B">
        <w:rPr>
          <w:rFonts w:ascii="Arial" w:hAnsi="Arial" w:cs="Arial"/>
          <w:sz w:val="24"/>
          <w:szCs w:val="24"/>
        </w:rPr>
        <w:tab/>
      </w:r>
      <w:r w:rsidR="00955F65" w:rsidRPr="009E253B">
        <w:rPr>
          <w:rFonts w:ascii="Arial" w:hAnsi="Arial" w:cs="Arial"/>
          <w:sz w:val="24"/>
          <w:szCs w:val="24"/>
        </w:rPr>
        <w:t xml:space="preserve">: </w:t>
      </w:r>
      <w:proofErr w:type="spellStart"/>
      <w:r w:rsidR="00955F65" w:rsidRPr="009E253B">
        <w:rPr>
          <w:rFonts w:ascii="Arial" w:hAnsi="Arial" w:cs="Arial"/>
          <w:sz w:val="24"/>
          <w:szCs w:val="24"/>
        </w:rPr>
        <w:t>Hobyar</w:t>
      </w:r>
      <w:proofErr w:type="spellEnd"/>
      <w:r w:rsidR="00955F65" w:rsidRPr="009E253B">
        <w:rPr>
          <w:rFonts w:ascii="Arial" w:hAnsi="Arial" w:cs="Arial"/>
          <w:sz w:val="24"/>
          <w:szCs w:val="24"/>
        </w:rPr>
        <w:t xml:space="preserve"> Mah. Yalı Köşkü Caddesi No:9 Eminönü </w:t>
      </w:r>
    </w:p>
    <w:p w:rsidR="0088127C" w:rsidRPr="009E253B" w:rsidRDefault="00955F65" w:rsidP="009E253B">
      <w:pPr>
        <w:numPr>
          <w:ilvl w:val="0"/>
          <w:numId w:val="23"/>
        </w:numPr>
        <w:spacing w:after="28"/>
        <w:ind w:left="426" w:right="0" w:hanging="426"/>
        <w:rPr>
          <w:rFonts w:ascii="Arial" w:hAnsi="Arial" w:cs="Arial"/>
          <w:sz w:val="24"/>
          <w:szCs w:val="24"/>
        </w:rPr>
      </w:pPr>
      <w:proofErr w:type="spellStart"/>
      <w:r w:rsidRPr="009E253B">
        <w:rPr>
          <w:rFonts w:ascii="Arial" w:hAnsi="Arial" w:cs="Arial"/>
          <w:sz w:val="24"/>
          <w:szCs w:val="24"/>
        </w:rPr>
        <w:t>SoftITo</w:t>
      </w:r>
      <w:proofErr w:type="spellEnd"/>
      <w:r w:rsidRPr="009E253B">
        <w:rPr>
          <w:rFonts w:ascii="Arial" w:hAnsi="Arial" w:cs="Arial"/>
          <w:sz w:val="24"/>
          <w:szCs w:val="24"/>
        </w:rPr>
        <w:t xml:space="preserve"> Bilişim Akademisi </w:t>
      </w:r>
      <w:r w:rsidR="009E253B">
        <w:rPr>
          <w:rFonts w:ascii="Arial" w:hAnsi="Arial" w:cs="Arial"/>
          <w:sz w:val="24"/>
          <w:szCs w:val="24"/>
        </w:rPr>
        <w:tab/>
      </w:r>
      <w:r w:rsidR="009E253B">
        <w:rPr>
          <w:rFonts w:ascii="Arial" w:hAnsi="Arial" w:cs="Arial"/>
          <w:sz w:val="24"/>
          <w:szCs w:val="24"/>
        </w:rPr>
        <w:tab/>
      </w:r>
      <w:r w:rsidRPr="009E253B">
        <w:rPr>
          <w:rFonts w:ascii="Arial" w:hAnsi="Arial" w:cs="Arial"/>
          <w:sz w:val="24"/>
          <w:szCs w:val="24"/>
        </w:rPr>
        <w:t xml:space="preserve">: İstanbul Dünya Ticaret Merkezi (İDTM) A1 Çarşı Katı No:10 Yeşilköy / Bakırköy / İstanbul </w:t>
      </w:r>
    </w:p>
    <w:p w:rsidR="0088127C" w:rsidRPr="009E253B" w:rsidRDefault="00955F65" w:rsidP="009E253B">
      <w:pPr>
        <w:numPr>
          <w:ilvl w:val="0"/>
          <w:numId w:val="23"/>
        </w:numPr>
        <w:spacing w:after="28"/>
        <w:ind w:left="426" w:right="0" w:hanging="426"/>
        <w:rPr>
          <w:rFonts w:ascii="Arial" w:hAnsi="Arial" w:cs="Arial"/>
          <w:sz w:val="24"/>
          <w:szCs w:val="24"/>
        </w:rPr>
      </w:pPr>
      <w:r w:rsidRPr="009E253B">
        <w:rPr>
          <w:rFonts w:ascii="Arial" w:hAnsi="Arial" w:cs="Arial"/>
          <w:sz w:val="24"/>
          <w:szCs w:val="24"/>
        </w:rPr>
        <w:t>İTO Yetkinlik Merkezi</w:t>
      </w:r>
      <w:r w:rsidR="000D2D68" w:rsidRPr="009E253B">
        <w:rPr>
          <w:rFonts w:ascii="Arial" w:hAnsi="Arial" w:cs="Arial"/>
          <w:sz w:val="24"/>
          <w:szCs w:val="24"/>
        </w:rPr>
        <w:tab/>
      </w:r>
      <w:r w:rsidRPr="009E253B">
        <w:rPr>
          <w:rFonts w:ascii="Arial" w:hAnsi="Arial" w:cs="Arial"/>
          <w:sz w:val="24"/>
          <w:szCs w:val="24"/>
        </w:rPr>
        <w:t xml:space="preserve"> </w:t>
      </w:r>
      <w:r w:rsidR="009E253B">
        <w:rPr>
          <w:rFonts w:ascii="Arial" w:hAnsi="Arial" w:cs="Arial"/>
          <w:sz w:val="24"/>
          <w:szCs w:val="24"/>
        </w:rPr>
        <w:tab/>
      </w:r>
      <w:r w:rsidR="009E253B">
        <w:rPr>
          <w:rFonts w:ascii="Arial" w:hAnsi="Arial" w:cs="Arial"/>
          <w:sz w:val="24"/>
          <w:szCs w:val="24"/>
        </w:rPr>
        <w:tab/>
      </w:r>
      <w:r w:rsidRPr="009E253B">
        <w:rPr>
          <w:rFonts w:ascii="Arial" w:hAnsi="Arial" w:cs="Arial"/>
          <w:sz w:val="24"/>
          <w:szCs w:val="24"/>
        </w:rPr>
        <w:t xml:space="preserve">: İstanbul Tuzla Organize Sanayi Bölgesi 3. Cadde No:26 Tuzla / İstanbul </w:t>
      </w:r>
    </w:p>
    <w:p w:rsidR="0085350B" w:rsidRPr="00222765" w:rsidRDefault="00955F65" w:rsidP="00222765">
      <w:pPr>
        <w:numPr>
          <w:ilvl w:val="0"/>
          <w:numId w:val="23"/>
        </w:numPr>
        <w:spacing w:after="15" w:line="259" w:lineRule="auto"/>
        <w:ind w:left="284" w:right="0" w:hanging="284"/>
        <w:rPr>
          <w:rFonts w:ascii="Arial" w:hAnsi="Arial" w:cs="Arial"/>
          <w:sz w:val="24"/>
          <w:szCs w:val="24"/>
        </w:rPr>
      </w:pPr>
      <w:r w:rsidRPr="00222765">
        <w:rPr>
          <w:rFonts w:ascii="Arial" w:hAnsi="Arial" w:cs="Arial"/>
          <w:sz w:val="24"/>
          <w:szCs w:val="24"/>
        </w:rPr>
        <w:t xml:space="preserve">İFM Depo Alanı </w:t>
      </w:r>
      <w:r w:rsidR="000D2D68" w:rsidRPr="00222765">
        <w:rPr>
          <w:rFonts w:ascii="Arial" w:hAnsi="Arial" w:cs="Arial"/>
          <w:sz w:val="24"/>
          <w:szCs w:val="24"/>
        </w:rPr>
        <w:tab/>
      </w:r>
      <w:r w:rsidR="009E253B" w:rsidRPr="00222765">
        <w:rPr>
          <w:rFonts w:ascii="Arial" w:hAnsi="Arial" w:cs="Arial"/>
          <w:sz w:val="24"/>
          <w:szCs w:val="24"/>
        </w:rPr>
        <w:tab/>
      </w:r>
      <w:r w:rsidR="009E253B" w:rsidRPr="00222765">
        <w:rPr>
          <w:rFonts w:ascii="Arial" w:hAnsi="Arial" w:cs="Arial"/>
          <w:sz w:val="24"/>
          <w:szCs w:val="24"/>
        </w:rPr>
        <w:tab/>
      </w:r>
      <w:r w:rsidRPr="00222765">
        <w:rPr>
          <w:rFonts w:ascii="Arial" w:hAnsi="Arial" w:cs="Arial"/>
          <w:sz w:val="24"/>
          <w:szCs w:val="24"/>
        </w:rPr>
        <w:t>: İstanbul Fuar Merkezi 3 No.lu Fuar Salonu Altı Depo</w:t>
      </w:r>
      <w:r w:rsidR="00222765">
        <w:rPr>
          <w:rFonts w:ascii="Arial" w:hAnsi="Arial" w:cs="Arial"/>
          <w:sz w:val="24"/>
          <w:szCs w:val="24"/>
        </w:rPr>
        <w:t xml:space="preserve"> </w:t>
      </w:r>
      <w:r w:rsidRPr="00222765">
        <w:rPr>
          <w:rFonts w:ascii="Arial" w:hAnsi="Arial" w:cs="Arial"/>
          <w:sz w:val="24"/>
          <w:szCs w:val="24"/>
        </w:rPr>
        <w:t xml:space="preserve">Alanı Yeşilköy / Bakırköy / İstanbul  </w:t>
      </w:r>
    </w:p>
    <w:p w:rsidR="0085350B" w:rsidRPr="009E253B" w:rsidRDefault="00955F65" w:rsidP="009E253B">
      <w:pPr>
        <w:spacing w:after="17" w:line="259" w:lineRule="auto"/>
        <w:ind w:left="0" w:right="0" w:firstLine="0"/>
        <w:rPr>
          <w:rFonts w:ascii="Arial" w:hAnsi="Arial" w:cs="Arial"/>
          <w:sz w:val="24"/>
          <w:szCs w:val="24"/>
        </w:rPr>
      </w:pPr>
      <w:r w:rsidRPr="009E253B">
        <w:rPr>
          <w:rFonts w:ascii="Arial" w:hAnsi="Arial" w:cs="Arial"/>
          <w:sz w:val="24"/>
          <w:szCs w:val="24"/>
        </w:rPr>
        <w:t xml:space="preserve"> </w:t>
      </w:r>
    </w:p>
    <w:p w:rsidR="0085350B" w:rsidRPr="009E253B" w:rsidRDefault="00955F65" w:rsidP="009E253B">
      <w:pPr>
        <w:spacing w:after="12" w:line="267" w:lineRule="auto"/>
        <w:ind w:left="-5" w:right="0"/>
        <w:rPr>
          <w:rFonts w:ascii="Arial" w:hAnsi="Arial" w:cs="Arial"/>
          <w:b/>
          <w:sz w:val="24"/>
          <w:szCs w:val="24"/>
        </w:rPr>
      </w:pPr>
      <w:proofErr w:type="spellStart"/>
      <w:r w:rsidRPr="009E253B">
        <w:rPr>
          <w:rFonts w:ascii="Arial" w:hAnsi="Arial" w:cs="Arial"/>
          <w:b/>
          <w:sz w:val="24"/>
          <w:szCs w:val="24"/>
        </w:rPr>
        <w:t>BTM’nin</w:t>
      </w:r>
      <w:proofErr w:type="spellEnd"/>
      <w:r w:rsidRPr="009E253B">
        <w:rPr>
          <w:rFonts w:ascii="Arial" w:hAnsi="Arial" w:cs="Arial"/>
          <w:b/>
          <w:sz w:val="24"/>
          <w:szCs w:val="24"/>
        </w:rPr>
        <w:t xml:space="preserve"> Sigortalanacağı Yer: </w:t>
      </w:r>
    </w:p>
    <w:p w:rsidR="0085350B" w:rsidRPr="009E253B" w:rsidRDefault="00955F65" w:rsidP="009E253B">
      <w:pPr>
        <w:pStyle w:val="ListeParagraf"/>
        <w:numPr>
          <w:ilvl w:val="0"/>
          <w:numId w:val="23"/>
        </w:numPr>
        <w:ind w:right="0"/>
        <w:rPr>
          <w:rFonts w:ascii="Arial" w:hAnsi="Arial" w:cs="Arial"/>
          <w:sz w:val="24"/>
          <w:szCs w:val="24"/>
        </w:rPr>
      </w:pPr>
      <w:r w:rsidRPr="009E253B">
        <w:rPr>
          <w:rFonts w:ascii="Arial" w:hAnsi="Arial" w:cs="Arial"/>
          <w:sz w:val="24"/>
          <w:szCs w:val="24"/>
        </w:rPr>
        <w:t xml:space="preserve">Bilgiyi Ticarileştirme </w:t>
      </w:r>
      <w:proofErr w:type="gramStart"/>
      <w:r w:rsidRPr="009E253B">
        <w:rPr>
          <w:rFonts w:ascii="Arial" w:hAnsi="Arial" w:cs="Arial"/>
          <w:sz w:val="24"/>
          <w:szCs w:val="24"/>
        </w:rPr>
        <w:t>merkezi : Fulya</w:t>
      </w:r>
      <w:proofErr w:type="gramEnd"/>
      <w:r w:rsidRPr="009E253B">
        <w:rPr>
          <w:rFonts w:ascii="Arial" w:hAnsi="Arial" w:cs="Arial"/>
          <w:sz w:val="24"/>
          <w:szCs w:val="24"/>
        </w:rPr>
        <w:t xml:space="preserve"> Mahallesi </w:t>
      </w:r>
      <w:proofErr w:type="spellStart"/>
      <w:r w:rsidRPr="009E253B">
        <w:rPr>
          <w:rFonts w:ascii="Arial" w:hAnsi="Arial" w:cs="Arial"/>
          <w:sz w:val="24"/>
          <w:szCs w:val="24"/>
        </w:rPr>
        <w:t>Yeşilçimen</w:t>
      </w:r>
      <w:proofErr w:type="spellEnd"/>
      <w:r w:rsidRPr="009E253B">
        <w:rPr>
          <w:rFonts w:ascii="Arial" w:hAnsi="Arial" w:cs="Arial"/>
          <w:sz w:val="24"/>
          <w:szCs w:val="24"/>
        </w:rPr>
        <w:t xml:space="preserve"> Sokak Polat </w:t>
      </w:r>
      <w:proofErr w:type="spellStart"/>
      <w:r w:rsidRPr="009E253B">
        <w:rPr>
          <w:rFonts w:ascii="Arial" w:hAnsi="Arial" w:cs="Arial"/>
          <w:sz w:val="24"/>
          <w:szCs w:val="24"/>
        </w:rPr>
        <w:t>Tower</w:t>
      </w:r>
      <w:proofErr w:type="spellEnd"/>
      <w:r w:rsidRPr="009E253B">
        <w:rPr>
          <w:rFonts w:ascii="Arial" w:hAnsi="Arial" w:cs="Arial"/>
          <w:sz w:val="24"/>
          <w:szCs w:val="24"/>
        </w:rPr>
        <w:t xml:space="preserve"> </w:t>
      </w:r>
    </w:p>
    <w:p w:rsidR="000D2D68" w:rsidRPr="009E253B" w:rsidRDefault="00955F65" w:rsidP="009E253B">
      <w:pPr>
        <w:spacing w:after="12" w:line="267" w:lineRule="auto"/>
        <w:ind w:left="-15" w:right="1798" w:firstLine="3504"/>
        <w:rPr>
          <w:rFonts w:ascii="Arial" w:hAnsi="Arial" w:cs="Arial"/>
          <w:sz w:val="24"/>
          <w:szCs w:val="24"/>
        </w:rPr>
      </w:pPr>
      <w:proofErr w:type="spellStart"/>
      <w:r w:rsidRPr="009E253B">
        <w:rPr>
          <w:rFonts w:ascii="Arial" w:hAnsi="Arial" w:cs="Arial"/>
          <w:sz w:val="24"/>
          <w:szCs w:val="24"/>
        </w:rPr>
        <w:t>Residance</w:t>
      </w:r>
      <w:proofErr w:type="spellEnd"/>
      <w:r w:rsidRPr="009E253B">
        <w:rPr>
          <w:rFonts w:ascii="Arial" w:hAnsi="Arial" w:cs="Arial"/>
          <w:sz w:val="24"/>
          <w:szCs w:val="24"/>
        </w:rPr>
        <w:t xml:space="preserve"> No:12/437 </w:t>
      </w:r>
    </w:p>
    <w:p w:rsidR="0085350B" w:rsidRPr="009E253B" w:rsidRDefault="00955F65" w:rsidP="009E253B">
      <w:pPr>
        <w:spacing w:after="12" w:line="267" w:lineRule="auto"/>
        <w:ind w:right="1798"/>
        <w:rPr>
          <w:rFonts w:ascii="Arial" w:hAnsi="Arial" w:cs="Arial"/>
          <w:b/>
          <w:sz w:val="24"/>
          <w:szCs w:val="24"/>
        </w:rPr>
      </w:pPr>
      <w:r w:rsidRPr="009E253B">
        <w:rPr>
          <w:rFonts w:ascii="Arial" w:hAnsi="Arial" w:cs="Arial"/>
          <w:b/>
          <w:sz w:val="24"/>
          <w:szCs w:val="24"/>
        </w:rPr>
        <w:t xml:space="preserve">Üniversite’nin sigortalanacağı yerler: </w:t>
      </w:r>
    </w:p>
    <w:p w:rsidR="0085350B" w:rsidRPr="009E253B" w:rsidRDefault="0031246B" w:rsidP="0031246B">
      <w:pPr>
        <w:numPr>
          <w:ilvl w:val="0"/>
          <w:numId w:val="23"/>
        </w:numPr>
        <w:ind w:right="0"/>
        <w:rPr>
          <w:rFonts w:ascii="Arial" w:hAnsi="Arial" w:cs="Arial"/>
          <w:sz w:val="24"/>
          <w:szCs w:val="24"/>
        </w:rPr>
      </w:pPr>
      <w:proofErr w:type="spellStart"/>
      <w:r w:rsidRPr="0031246B">
        <w:rPr>
          <w:rFonts w:ascii="Arial" w:hAnsi="Arial" w:cs="Arial"/>
          <w:sz w:val="24"/>
          <w:szCs w:val="24"/>
        </w:rPr>
        <w:t>Sâdâbâd</w:t>
      </w:r>
      <w:proofErr w:type="spellEnd"/>
      <w:r w:rsidRPr="0031246B">
        <w:rPr>
          <w:rFonts w:ascii="Arial" w:hAnsi="Arial" w:cs="Arial"/>
          <w:sz w:val="24"/>
          <w:szCs w:val="24"/>
        </w:rPr>
        <w:t xml:space="preserve"> Kampüsü Sütlüce</w:t>
      </w:r>
      <w:r w:rsidR="00955F65" w:rsidRPr="009E253B">
        <w:rPr>
          <w:rFonts w:ascii="Arial" w:hAnsi="Arial" w:cs="Arial"/>
          <w:sz w:val="24"/>
          <w:szCs w:val="24"/>
        </w:rPr>
        <w:t xml:space="preserve"> </w:t>
      </w:r>
      <w:r>
        <w:rPr>
          <w:rFonts w:ascii="Arial" w:hAnsi="Arial" w:cs="Arial"/>
          <w:sz w:val="24"/>
          <w:szCs w:val="24"/>
        </w:rPr>
        <w:t>(</w:t>
      </w:r>
      <w:r w:rsidR="00955F65" w:rsidRPr="009E253B">
        <w:rPr>
          <w:rFonts w:ascii="Arial" w:hAnsi="Arial" w:cs="Arial"/>
          <w:sz w:val="24"/>
          <w:szCs w:val="24"/>
        </w:rPr>
        <w:t>Ana Kampüs</w:t>
      </w:r>
      <w:r>
        <w:rPr>
          <w:rFonts w:ascii="Arial" w:hAnsi="Arial" w:cs="Arial"/>
          <w:sz w:val="24"/>
          <w:szCs w:val="24"/>
        </w:rPr>
        <w:t>):</w:t>
      </w:r>
      <w:r w:rsidR="00955F65" w:rsidRPr="009E253B">
        <w:rPr>
          <w:rFonts w:ascii="Arial" w:hAnsi="Arial" w:cs="Arial"/>
          <w:sz w:val="24"/>
          <w:szCs w:val="24"/>
        </w:rPr>
        <w:t xml:space="preserve"> </w:t>
      </w:r>
      <w:proofErr w:type="spellStart"/>
      <w:r w:rsidRPr="0031246B">
        <w:rPr>
          <w:rFonts w:ascii="Arial" w:hAnsi="Arial" w:cs="Arial"/>
          <w:sz w:val="24"/>
          <w:szCs w:val="24"/>
        </w:rPr>
        <w:t>Örnektepe</w:t>
      </w:r>
      <w:proofErr w:type="spellEnd"/>
      <w:r w:rsidRPr="0031246B">
        <w:rPr>
          <w:rFonts w:ascii="Arial" w:hAnsi="Arial" w:cs="Arial"/>
          <w:sz w:val="24"/>
          <w:szCs w:val="24"/>
        </w:rPr>
        <w:t xml:space="preserve"> Mah. İmrahor Cad. No: 88/2, Beyoğlu 34445 / İstanbul</w:t>
      </w:r>
      <w:r w:rsidR="00955F65" w:rsidRPr="009E253B">
        <w:rPr>
          <w:rFonts w:ascii="Arial" w:hAnsi="Arial" w:cs="Arial"/>
          <w:sz w:val="24"/>
          <w:szCs w:val="24"/>
        </w:rPr>
        <w:t xml:space="preserve"> </w:t>
      </w:r>
    </w:p>
    <w:p w:rsidR="0031246B" w:rsidRDefault="0031246B" w:rsidP="0031246B">
      <w:pPr>
        <w:numPr>
          <w:ilvl w:val="0"/>
          <w:numId w:val="23"/>
        </w:numPr>
        <w:ind w:right="0"/>
        <w:rPr>
          <w:rFonts w:ascii="Arial" w:hAnsi="Arial" w:cs="Arial"/>
          <w:sz w:val="24"/>
          <w:szCs w:val="24"/>
        </w:rPr>
      </w:pPr>
      <w:proofErr w:type="spellStart"/>
      <w:r w:rsidRPr="0031246B">
        <w:rPr>
          <w:rFonts w:ascii="Arial" w:hAnsi="Arial" w:cs="Arial"/>
          <w:sz w:val="24"/>
          <w:szCs w:val="24"/>
        </w:rPr>
        <w:t>Hezarfen</w:t>
      </w:r>
      <w:proofErr w:type="spellEnd"/>
      <w:r w:rsidRPr="0031246B">
        <w:rPr>
          <w:rFonts w:ascii="Arial" w:hAnsi="Arial" w:cs="Arial"/>
          <w:sz w:val="24"/>
          <w:szCs w:val="24"/>
        </w:rPr>
        <w:t xml:space="preserve"> Kampüsü Küçükyalı</w:t>
      </w:r>
      <w:r w:rsidR="00955F65" w:rsidRPr="009E253B">
        <w:rPr>
          <w:rFonts w:ascii="Arial" w:hAnsi="Arial" w:cs="Arial"/>
          <w:sz w:val="24"/>
          <w:szCs w:val="24"/>
        </w:rPr>
        <w:t xml:space="preserve">: </w:t>
      </w:r>
      <w:proofErr w:type="spellStart"/>
      <w:r w:rsidRPr="0031246B">
        <w:rPr>
          <w:rFonts w:ascii="Arial" w:hAnsi="Arial" w:cs="Arial"/>
          <w:sz w:val="24"/>
          <w:szCs w:val="24"/>
        </w:rPr>
        <w:t>Aydınevler</w:t>
      </w:r>
      <w:proofErr w:type="spellEnd"/>
      <w:r w:rsidRPr="0031246B">
        <w:rPr>
          <w:rFonts w:ascii="Arial" w:hAnsi="Arial" w:cs="Arial"/>
          <w:sz w:val="24"/>
          <w:szCs w:val="24"/>
        </w:rPr>
        <w:t xml:space="preserve"> </w:t>
      </w:r>
      <w:proofErr w:type="spellStart"/>
      <w:r w:rsidRPr="0031246B">
        <w:rPr>
          <w:rFonts w:ascii="Arial" w:hAnsi="Arial" w:cs="Arial"/>
          <w:sz w:val="24"/>
          <w:szCs w:val="24"/>
        </w:rPr>
        <w:t>Mh</w:t>
      </w:r>
      <w:proofErr w:type="spellEnd"/>
      <w:r w:rsidRPr="0031246B">
        <w:rPr>
          <w:rFonts w:ascii="Arial" w:hAnsi="Arial" w:cs="Arial"/>
          <w:sz w:val="24"/>
          <w:szCs w:val="24"/>
        </w:rPr>
        <w:t xml:space="preserve">. İsmet İnönü </w:t>
      </w:r>
      <w:proofErr w:type="spellStart"/>
      <w:r w:rsidRPr="0031246B">
        <w:rPr>
          <w:rFonts w:ascii="Arial" w:hAnsi="Arial" w:cs="Arial"/>
          <w:sz w:val="24"/>
          <w:szCs w:val="24"/>
        </w:rPr>
        <w:t>Cd</w:t>
      </w:r>
      <w:proofErr w:type="spellEnd"/>
      <w:r w:rsidRPr="0031246B">
        <w:rPr>
          <w:rFonts w:ascii="Arial" w:hAnsi="Arial" w:cs="Arial"/>
          <w:sz w:val="24"/>
          <w:szCs w:val="24"/>
        </w:rPr>
        <w:t>. No: 4 34840 Maltepe, İstanbul</w:t>
      </w:r>
    </w:p>
    <w:p w:rsidR="0085350B" w:rsidRPr="009E253B" w:rsidRDefault="00955F65" w:rsidP="0031246B">
      <w:pPr>
        <w:numPr>
          <w:ilvl w:val="0"/>
          <w:numId w:val="23"/>
        </w:numPr>
        <w:ind w:right="0"/>
        <w:rPr>
          <w:rFonts w:ascii="Arial" w:hAnsi="Arial" w:cs="Arial"/>
          <w:sz w:val="24"/>
          <w:szCs w:val="24"/>
        </w:rPr>
      </w:pPr>
      <w:r w:rsidRPr="009E253B">
        <w:rPr>
          <w:rFonts w:ascii="Arial" w:hAnsi="Arial" w:cs="Arial"/>
          <w:sz w:val="24"/>
          <w:szCs w:val="24"/>
        </w:rPr>
        <w:t xml:space="preserve"> </w:t>
      </w:r>
      <w:r w:rsidR="0031246B" w:rsidRPr="0031246B">
        <w:rPr>
          <w:rFonts w:ascii="Arial" w:hAnsi="Arial" w:cs="Arial"/>
          <w:sz w:val="24"/>
          <w:szCs w:val="24"/>
        </w:rPr>
        <w:t>Ahî Çelebi Kampüsü Eminönü</w:t>
      </w:r>
      <w:r w:rsidR="0031246B">
        <w:rPr>
          <w:rFonts w:ascii="Arial" w:hAnsi="Arial" w:cs="Arial"/>
          <w:sz w:val="24"/>
          <w:szCs w:val="24"/>
        </w:rPr>
        <w:t xml:space="preserve">: </w:t>
      </w:r>
      <w:proofErr w:type="spellStart"/>
      <w:r w:rsidR="0031246B" w:rsidRPr="0031246B">
        <w:rPr>
          <w:rFonts w:ascii="Arial" w:hAnsi="Arial" w:cs="Arial"/>
          <w:sz w:val="24"/>
          <w:szCs w:val="24"/>
        </w:rPr>
        <w:t>Sarıdemir</w:t>
      </w:r>
      <w:proofErr w:type="spellEnd"/>
      <w:r w:rsidR="0031246B" w:rsidRPr="0031246B">
        <w:rPr>
          <w:rFonts w:ascii="Arial" w:hAnsi="Arial" w:cs="Arial"/>
          <w:sz w:val="24"/>
          <w:szCs w:val="24"/>
        </w:rPr>
        <w:t xml:space="preserve"> Mah. Ragıp </w:t>
      </w:r>
      <w:proofErr w:type="spellStart"/>
      <w:r w:rsidR="0031246B" w:rsidRPr="0031246B">
        <w:rPr>
          <w:rFonts w:ascii="Arial" w:hAnsi="Arial" w:cs="Arial"/>
          <w:sz w:val="24"/>
          <w:szCs w:val="24"/>
        </w:rPr>
        <w:t>Gümüşpala</w:t>
      </w:r>
      <w:proofErr w:type="spellEnd"/>
      <w:r w:rsidR="0031246B" w:rsidRPr="0031246B">
        <w:rPr>
          <w:rFonts w:ascii="Arial" w:hAnsi="Arial" w:cs="Arial"/>
          <w:sz w:val="24"/>
          <w:szCs w:val="24"/>
        </w:rPr>
        <w:t xml:space="preserve"> </w:t>
      </w:r>
      <w:proofErr w:type="spellStart"/>
      <w:r w:rsidR="0031246B" w:rsidRPr="0031246B">
        <w:rPr>
          <w:rFonts w:ascii="Arial" w:hAnsi="Arial" w:cs="Arial"/>
          <w:sz w:val="24"/>
          <w:szCs w:val="24"/>
        </w:rPr>
        <w:t>Cd</w:t>
      </w:r>
      <w:proofErr w:type="spellEnd"/>
      <w:r w:rsidR="0031246B" w:rsidRPr="0031246B">
        <w:rPr>
          <w:rFonts w:ascii="Arial" w:hAnsi="Arial" w:cs="Arial"/>
          <w:sz w:val="24"/>
          <w:szCs w:val="24"/>
        </w:rPr>
        <w:t>. No:14 34134 Fatih / İstanbul</w:t>
      </w:r>
    </w:p>
    <w:p w:rsidR="0085350B" w:rsidRPr="009E253B" w:rsidRDefault="00955F65" w:rsidP="009E253B">
      <w:pPr>
        <w:spacing w:after="15" w:line="259" w:lineRule="auto"/>
        <w:ind w:left="0" w:right="0" w:firstLine="0"/>
        <w:rPr>
          <w:rFonts w:ascii="Arial" w:hAnsi="Arial" w:cs="Arial"/>
          <w:sz w:val="24"/>
          <w:szCs w:val="24"/>
        </w:rPr>
      </w:pPr>
      <w:r w:rsidRPr="009E253B">
        <w:rPr>
          <w:rFonts w:ascii="Arial" w:hAnsi="Arial" w:cs="Arial"/>
          <w:sz w:val="24"/>
          <w:szCs w:val="24"/>
        </w:rPr>
        <w:t xml:space="preserve"> </w:t>
      </w:r>
    </w:p>
    <w:p w:rsidR="0085350B" w:rsidRPr="009E253B" w:rsidRDefault="00955F65" w:rsidP="009E253B">
      <w:pPr>
        <w:spacing w:after="12" w:line="267" w:lineRule="auto"/>
        <w:ind w:left="-5" w:right="0"/>
        <w:rPr>
          <w:rFonts w:ascii="Arial" w:hAnsi="Arial" w:cs="Arial"/>
          <w:b/>
          <w:sz w:val="24"/>
          <w:szCs w:val="24"/>
        </w:rPr>
      </w:pPr>
      <w:r w:rsidRPr="009E253B">
        <w:rPr>
          <w:rFonts w:ascii="Arial" w:hAnsi="Arial" w:cs="Arial"/>
          <w:b/>
          <w:sz w:val="24"/>
          <w:szCs w:val="24"/>
        </w:rPr>
        <w:t xml:space="preserve">MADDE 3- TEKLİFLERİN SUNULACAĞI YER, SON TEKLİF VERME TARİH VE SAATİ </w:t>
      </w:r>
    </w:p>
    <w:p w:rsidR="0085350B" w:rsidRPr="009E253B" w:rsidRDefault="00955F65" w:rsidP="009E253B">
      <w:pPr>
        <w:numPr>
          <w:ilvl w:val="1"/>
          <w:numId w:val="6"/>
        </w:numPr>
        <w:ind w:right="0" w:hanging="454"/>
        <w:rPr>
          <w:rFonts w:ascii="Arial" w:hAnsi="Arial" w:cs="Arial"/>
          <w:sz w:val="24"/>
          <w:szCs w:val="24"/>
        </w:rPr>
      </w:pPr>
      <w:r w:rsidRPr="009E253B">
        <w:rPr>
          <w:rFonts w:ascii="Arial" w:hAnsi="Arial" w:cs="Arial"/>
          <w:sz w:val="24"/>
          <w:szCs w:val="24"/>
        </w:rPr>
        <w:t xml:space="preserve">Tekliflerin sunulacağı yer: Teklifler kapalı zarfta İstanbul Ticaret Odası İdari İşler ve Satın Alma Müdürlüğü Evrak Takip Birimine elden teslim edilecektir.      </w:t>
      </w:r>
    </w:p>
    <w:p w:rsidR="0085350B" w:rsidRPr="009E253B" w:rsidRDefault="00955F65" w:rsidP="009E253B">
      <w:pPr>
        <w:numPr>
          <w:ilvl w:val="1"/>
          <w:numId w:val="6"/>
        </w:numPr>
        <w:spacing w:after="38" w:line="267" w:lineRule="auto"/>
        <w:ind w:right="0" w:hanging="454"/>
        <w:rPr>
          <w:rFonts w:ascii="Arial" w:hAnsi="Arial" w:cs="Arial"/>
          <w:sz w:val="24"/>
          <w:szCs w:val="24"/>
        </w:rPr>
      </w:pPr>
      <w:r w:rsidRPr="009E253B">
        <w:rPr>
          <w:rFonts w:ascii="Arial" w:hAnsi="Arial" w:cs="Arial"/>
          <w:sz w:val="24"/>
          <w:szCs w:val="24"/>
        </w:rPr>
        <w:t xml:space="preserve">İhaleye Son Teklif Verme Tarihi </w:t>
      </w:r>
      <w:r w:rsidRPr="009E253B">
        <w:rPr>
          <w:rFonts w:ascii="Arial" w:hAnsi="Arial" w:cs="Arial"/>
          <w:sz w:val="24"/>
          <w:szCs w:val="24"/>
        </w:rPr>
        <w:tab/>
        <w:t xml:space="preserve">: </w:t>
      </w:r>
      <w:r w:rsidR="00671556">
        <w:rPr>
          <w:rFonts w:ascii="Arial" w:hAnsi="Arial" w:cs="Arial"/>
          <w:sz w:val="24"/>
          <w:szCs w:val="24"/>
        </w:rPr>
        <w:t xml:space="preserve"> </w:t>
      </w:r>
      <w:r w:rsidR="0031246B" w:rsidRPr="0031246B">
        <w:rPr>
          <w:rFonts w:ascii="Arial" w:hAnsi="Arial" w:cs="Arial"/>
          <w:b/>
          <w:color w:val="FF0000"/>
          <w:sz w:val="24"/>
          <w:szCs w:val="24"/>
        </w:rPr>
        <w:t>23</w:t>
      </w:r>
      <w:r w:rsidR="000D2D68" w:rsidRPr="009E253B">
        <w:rPr>
          <w:rFonts w:ascii="Arial" w:hAnsi="Arial" w:cs="Arial"/>
          <w:b/>
          <w:color w:val="FF0000"/>
          <w:sz w:val="24"/>
          <w:szCs w:val="24"/>
        </w:rPr>
        <w:t xml:space="preserve"> / </w:t>
      </w:r>
      <w:r w:rsidR="00671556">
        <w:rPr>
          <w:rFonts w:ascii="Arial" w:hAnsi="Arial" w:cs="Arial"/>
          <w:b/>
          <w:color w:val="FF0000"/>
          <w:sz w:val="24"/>
          <w:szCs w:val="24"/>
        </w:rPr>
        <w:t>12</w:t>
      </w:r>
      <w:r w:rsidR="000D2D68" w:rsidRPr="009E253B">
        <w:rPr>
          <w:rFonts w:ascii="Arial" w:hAnsi="Arial" w:cs="Arial"/>
          <w:b/>
          <w:color w:val="FF0000"/>
          <w:sz w:val="24"/>
          <w:szCs w:val="24"/>
        </w:rPr>
        <w:t xml:space="preserve"> / 202</w:t>
      </w:r>
      <w:r w:rsidR="00C0387F">
        <w:rPr>
          <w:rFonts w:ascii="Arial" w:hAnsi="Arial" w:cs="Arial"/>
          <w:b/>
          <w:color w:val="FF0000"/>
          <w:sz w:val="24"/>
          <w:szCs w:val="24"/>
        </w:rPr>
        <w:t>5</w:t>
      </w:r>
      <w:r w:rsidRPr="009E253B">
        <w:rPr>
          <w:rFonts w:ascii="Arial" w:hAnsi="Arial" w:cs="Arial"/>
          <w:sz w:val="24"/>
          <w:szCs w:val="24"/>
        </w:rPr>
        <w:t xml:space="preserve"> </w:t>
      </w:r>
    </w:p>
    <w:p w:rsidR="0085350B" w:rsidRPr="009E253B" w:rsidRDefault="00955F65" w:rsidP="009E253B">
      <w:pPr>
        <w:numPr>
          <w:ilvl w:val="1"/>
          <w:numId w:val="6"/>
        </w:numPr>
        <w:spacing w:after="12" w:line="267" w:lineRule="auto"/>
        <w:ind w:right="0" w:hanging="454"/>
        <w:rPr>
          <w:rFonts w:ascii="Arial" w:hAnsi="Arial" w:cs="Arial"/>
          <w:sz w:val="24"/>
          <w:szCs w:val="24"/>
        </w:rPr>
      </w:pPr>
      <w:r w:rsidRPr="009E253B">
        <w:rPr>
          <w:rFonts w:ascii="Arial" w:hAnsi="Arial" w:cs="Arial"/>
          <w:sz w:val="24"/>
          <w:szCs w:val="24"/>
        </w:rPr>
        <w:t xml:space="preserve">İhaleye Son Teklif Verme Saati </w:t>
      </w:r>
      <w:r w:rsidRPr="009E253B">
        <w:rPr>
          <w:rFonts w:ascii="Arial" w:hAnsi="Arial" w:cs="Arial"/>
          <w:sz w:val="24"/>
          <w:szCs w:val="24"/>
        </w:rPr>
        <w:tab/>
        <w:t xml:space="preserve">:  </w:t>
      </w:r>
      <w:r w:rsidRPr="009E253B">
        <w:rPr>
          <w:rFonts w:ascii="Arial" w:hAnsi="Arial" w:cs="Arial"/>
          <w:b/>
          <w:color w:val="FF0000"/>
          <w:sz w:val="24"/>
          <w:szCs w:val="24"/>
        </w:rPr>
        <w:t>1</w:t>
      </w:r>
      <w:r w:rsidR="0031246B">
        <w:rPr>
          <w:rFonts w:ascii="Arial" w:hAnsi="Arial" w:cs="Arial"/>
          <w:b/>
          <w:color w:val="FF0000"/>
          <w:sz w:val="24"/>
          <w:szCs w:val="24"/>
        </w:rPr>
        <w:t>4</w:t>
      </w:r>
      <w:r w:rsidR="00671556">
        <w:rPr>
          <w:rFonts w:ascii="Arial" w:hAnsi="Arial" w:cs="Arial"/>
          <w:b/>
          <w:color w:val="FF0000"/>
          <w:sz w:val="24"/>
          <w:szCs w:val="24"/>
        </w:rPr>
        <w:t>:</w:t>
      </w:r>
      <w:r w:rsidR="0031246B">
        <w:rPr>
          <w:rFonts w:ascii="Arial" w:hAnsi="Arial" w:cs="Arial"/>
          <w:b/>
          <w:color w:val="FF0000"/>
          <w:sz w:val="24"/>
          <w:szCs w:val="24"/>
        </w:rPr>
        <w:t>3</w:t>
      </w:r>
      <w:r w:rsidRPr="009E253B">
        <w:rPr>
          <w:rFonts w:ascii="Arial" w:hAnsi="Arial" w:cs="Arial"/>
          <w:b/>
          <w:color w:val="FF0000"/>
          <w:sz w:val="24"/>
          <w:szCs w:val="24"/>
        </w:rPr>
        <w:t>0</w:t>
      </w:r>
      <w:r w:rsidRPr="009E253B">
        <w:rPr>
          <w:rFonts w:ascii="Arial" w:hAnsi="Arial" w:cs="Arial"/>
          <w:color w:val="FF0000"/>
          <w:sz w:val="24"/>
          <w:szCs w:val="24"/>
        </w:rPr>
        <w:t xml:space="preserve"> </w:t>
      </w:r>
    </w:p>
    <w:p w:rsidR="0085350B" w:rsidRPr="009E253B" w:rsidRDefault="00955F65" w:rsidP="009E253B">
      <w:pPr>
        <w:spacing w:after="17" w:line="259" w:lineRule="auto"/>
        <w:ind w:left="0" w:right="0" w:firstLine="0"/>
        <w:rPr>
          <w:rFonts w:ascii="Arial" w:hAnsi="Arial" w:cs="Arial"/>
          <w:sz w:val="24"/>
          <w:szCs w:val="24"/>
        </w:rPr>
      </w:pPr>
      <w:r w:rsidRPr="009E253B">
        <w:rPr>
          <w:rFonts w:ascii="Arial" w:hAnsi="Arial" w:cs="Arial"/>
          <w:color w:val="FF0000"/>
          <w:sz w:val="24"/>
          <w:szCs w:val="24"/>
        </w:rPr>
        <w:t xml:space="preserve"> </w:t>
      </w:r>
    </w:p>
    <w:p w:rsidR="0085350B" w:rsidRDefault="00955F65" w:rsidP="009E253B">
      <w:pPr>
        <w:spacing w:after="12" w:line="267" w:lineRule="auto"/>
        <w:ind w:left="-5" w:right="0"/>
        <w:rPr>
          <w:rFonts w:ascii="Arial" w:hAnsi="Arial" w:cs="Arial"/>
          <w:b/>
          <w:sz w:val="24"/>
          <w:szCs w:val="24"/>
        </w:rPr>
      </w:pPr>
      <w:r w:rsidRPr="009E253B">
        <w:rPr>
          <w:rFonts w:ascii="Arial" w:hAnsi="Arial" w:cs="Arial"/>
          <w:b/>
          <w:sz w:val="24"/>
          <w:szCs w:val="24"/>
        </w:rPr>
        <w:t xml:space="preserve">MADDE 4- İHALEYE KATILABİLMEK İÇİN GEREKEN BELGELER VE YETERLİK KRİTERLERİ  </w:t>
      </w:r>
    </w:p>
    <w:p w:rsidR="009E253B" w:rsidRPr="009E253B" w:rsidRDefault="009E253B" w:rsidP="009E253B">
      <w:pPr>
        <w:spacing w:after="12" w:line="267" w:lineRule="auto"/>
        <w:ind w:left="-5" w:right="0"/>
        <w:rPr>
          <w:rFonts w:ascii="Arial" w:hAnsi="Arial" w:cs="Arial"/>
          <w:b/>
          <w:sz w:val="24"/>
          <w:szCs w:val="24"/>
        </w:rPr>
      </w:pPr>
    </w:p>
    <w:p w:rsidR="0085350B" w:rsidRPr="009E253B" w:rsidRDefault="00955F65" w:rsidP="009E253B">
      <w:pPr>
        <w:ind w:left="-5" w:right="0"/>
        <w:rPr>
          <w:rFonts w:ascii="Arial" w:hAnsi="Arial" w:cs="Arial"/>
          <w:sz w:val="24"/>
          <w:szCs w:val="24"/>
        </w:rPr>
      </w:pPr>
      <w:r w:rsidRPr="009E253B">
        <w:rPr>
          <w:rFonts w:ascii="Arial" w:hAnsi="Arial" w:cs="Arial"/>
          <w:sz w:val="24"/>
          <w:szCs w:val="24"/>
        </w:rPr>
        <w:lastRenderedPageBreak/>
        <w:t xml:space="preserve">4.1. İsteklilerin ihaleye katılabilmeleri için aşağıdaki belgeleri tekliflerle beraber sunmaları gerekir: </w:t>
      </w:r>
    </w:p>
    <w:p w:rsidR="0085350B" w:rsidRPr="009E253B" w:rsidRDefault="00955F65" w:rsidP="009E253B">
      <w:pPr>
        <w:ind w:left="-5" w:right="0"/>
        <w:rPr>
          <w:rFonts w:ascii="Arial" w:hAnsi="Arial" w:cs="Arial"/>
          <w:sz w:val="24"/>
          <w:szCs w:val="24"/>
        </w:rPr>
      </w:pPr>
      <w:r w:rsidRPr="009E253B">
        <w:rPr>
          <w:rFonts w:ascii="Arial" w:hAnsi="Arial" w:cs="Arial"/>
          <w:sz w:val="24"/>
          <w:szCs w:val="24"/>
        </w:rPr>
        <w:t xml:space="preserve">Mevzuatı gereği kayıtlı olduğu Ticaret ve/veya Sanayi Odası veya Meslek Odası belgesi; </w:t>
      </w:r>
    </w:p>
    <w:p w:rsidR="0085350B" w:rsidRPr="009E253B" w:rsidRDefault="00955F65" w:rsidP="009E253B">
      <w:pPr>
        <w:numPr>
          <w:ilvl w:val="2"/>
          <w:numId w:val="7"/>
        </w:numPr>
        <w:ind w:right="0" w:firstLine="689"/>
        <w:rPr>
          <w:rFonts w:ascii="Arial" w:hAnsi="Arial" w:cs="Arial"/>
          <w:sz w:val="24"/>
          <w:szCs w:val="24"/>
        </w:rPr>
      </w:pPr>
      <w:r w:rsidRPr="009E253B">
        <w:rPr>
          <w:rFonts w:ascii="Arial" w:hAnsi="Arial" w:cs="Arial"/>
          <w:sz w:val="24"/>
          <w:szCs w:val="24"/>
        </w:rPr>
        <w:t xml:space="preserve">Teklif vermeye yetkili olduğunu gösteren imza beyannamesi ve noter tasdikli imza sirküleri; </w:t>
      </w:r>
    </w:p>
    <w:p w:rsidR="0085350B" w:rsidRPr="009E253B" w:rsidRDefault="00955F65" w:rsidP="009E253B">
      <w:pPr>
        <w:numPr>
          <w:ilvl w:val="2"/>
          <w:numId w:val="7"/>
        </w:numPr>
        <w:ind w:right="0" w:firstLine="689"/>
        <w:rPr>
          <w:rFonts w:ascii="Arial" w:hAnsi="Arial" w:cs="Arial"/>
          <w:sz w:val="24"/>
          <w:szCs w:val="24"/>
        </w:rPr>
      </w:pPr>
      <w:r w:rsidRPr="009E253B">
        <w:rPr>
          <w:rFonts w:ascii="Arial" w:hAnsi="Arial" w:cs="Arial"/>
          <w:sz w:val="24"/>
          <w:szCs w:val="24"/>
        </w:rPr>
        <w:t xml:space="preserve">Vekâleten ihaleye katılma halinde, istekli adına katılan kişinin ihaleye katılmaya ilişkin noter tasdikli vekâletnamesi ile noter tasdikli imza beyannamesi,  </w:t>
      </w:r>
    </w:p>
    <w:p w:rsidR="0085350B" w:rsidRPr="009E253B" w:rsidRDefault="00955F65" w:rsidP="009E253B">
      <w:pPr>
        <w:numPr>
          <w:ilvl w:val="2"/>
          <w:numId w:val="7"/>
        </w:numPr>
        <w:ind w:right="0" w:firstLine="689"/>
        <w:rPr>
          <w:rFonts w:ascii="Arial" w:hAnsi="Arial" w:cs="Arial"/>
          <w:sz w:val="24"/>
          <w:szCs w:val="24"/>
        </w:rPr>
      </w:pPr>
      <w:r w:rsidRPr="009E253B">
        <w:rPr>
          <w:rFonts w:ascii="Arial" w:hAnsi="Arial" w:cs="Arial"/>
          <w:sz w:val="24"/>
          <w:szCs w:val="24"/>
        </w:rPr>
        <w:t xml:space="preserve">Kuruluş yılı, </w:t>
      </w:r>
    </w:p>
    <w:p w:rsidR="0085350B" w:rsidRPr="009E253B" w:rsidRDefault="00955F65" w:rsidP="009E253B">
      <w:pPr>
        <w:numPr>
          <w:ilvl w:val="2"/>
          <w:numId w:val="7"/>
        </w:numPr>
        <w:ind w:right="0" w:firstLine="689"/>
        <w:rPr>
          <w:rFonts w:ascii="Arial" w:hAnsi="Arial" w:cs="Arial"/>
          <w:sz w:val="24"/>
          <w:szCs w:val="24"/>
        </w:rPr>
      </w:pPr>
      <w:r w:rsidRPr="009E253B">
        <w:rPr>
          <w:rFonts w:ascii="Arial" w:hAnsi="Arial" w:cs="Arial"/>
          <w:sz w:val="24"/>
          <w:szCs w:val="24"/>
        </w:rPr>
        <w:t xml:space="preserve">Sermayesi, </w:t>
      </w:r>
    </w:p>
    <w:p w:rsidR="0085350B" w:rsidRPr="009E253B" w:rsidRDefault="00955F65" w:rsidP="009E253B">
      <w:pPr>
        <w:numPr>
          <w:ilvl w:val="2"/>
          <w:numId w:val="7"/>
        </w:numPr>
        <w:ind w:right="0" w:firstLine="689"/>
        <w:rPr>
          <w:rFonts w:ascii="Arial" w:hAnsi="Arial" w:cs="Arial"/>
          <w:sz w:val="24"/>
          <w:szCs w:val="24"/>
        </w:rPr>
      </w:pPr>
      <w:r w:rsidRPr="009E253B">
        <w:rPr>
          <w:rFonts w:ascii="Arial" w:hAnsi="Arial" w:cs="Arial"/>
          <w:sz w:val="24"/>
          <w:szCs w:val="24"/>
        </w:rPr>
        <w:t xml:space="preserve">İsteklinin tebligat için kullanılacak adres beyanı, </w:t>
      </w:r>
    </w:p>
    <w:p w:rsidR="0085350B" w:rsidRPr="009E253B" w:rsidRDefault="00955F65" w:rsidP="009E253B">
      <w:pPr>
        <w:numPr>
          <w:ilvl w:val="2"/>
          <w:numId w:val="7"/>
        </w:numPr>
        <w:spacing w:after="17" w:line="259" w:lineRule="auto"/>
        <w:ind w:left="709" w:right="0" w:firstLine="689"/>
        <w:rPr>
          <w:rFonts w:ascii="Arial" w:hAnsi="Arial" w:cs="Arial"/>
          <w:sz w:val="24"/>
          <w:szCs w:val="24"/>
        </w:rPr>
      </w:pPr>
      <w:r w:rsidRPr="009E253B">
        <w:rPr>
          <w:rFonts w:ascii="Arial" w:hAnsi="Arial" w:cs="Arial"/>
          <w:sz w:val="24"/>
          <w:szCs w:val="24"/>
        </w:rPr>
        <w:t xml:space="preserve">İsteklinin ihale dışı bırakılmasına neden olacak 4734 sayılı Kanunun 10. maddesi 4. fıkrasının a, b, c, d, e, f, g ve i bentlerinde sayılan durumlarda olunmadığına ilişkin yazılı taahhütname, </w:t>
      </w:r>
    </w:p>
    <w:p w:rsidR="0085350B" w:rsidRPr="009E253B" w:rsidRDefault="00955F65" w:rsidP="009E253B">
      <w:pPr>
        <w:ind w:left="1418" w:right="0"/>
        <w:rPr>
          <w:rFonts w:ascii="Arial" w:hAnsi="Arial" w:cs="Arial"/>
          <w:sz w:val="24"/>
          <w:szCs w:val="24"/>
        </w:rPr>
      </w:pPr>
      <w:r w:rsidRPr="009E253B">
        <w:rPr>
          <w:rFonts w:ascii="Arial" w:hAnsi="Arial" w:cs="Arial"/>
          <w:sz w:val="24"/>
          <w:szCs w:val="24"/>
        </w:rPr>
        <w:t xml:space="preserve">4.2. Mesleki teknik yeterliliğe ilişkin aranacak belgeler ve bu belgelerin taşıması gereken </w:t>
      </w:r>
      <w:proofErr w:type="gramStart"/>
      <w:r w:rsidRPr="009E253B">
        <w:rPr>
          <w:rFonts w:ascii="Arial" w:hAnsi="Arial" w:cs="Arial"/>
          <w:sz w:val="24"/>
          <w:szCs w:val="24"/>
        </w:rPr>
        <w:t>kriterler</w:t>
      </w:r>
      <w:proofErr w:type="gramEnd"/>
      <w:r w:rsidRPr="009E253B">
        <w:rPr>
          <w:rFonts w:ascii="Arial" w:hAnsi="Arial" w:cs="Arial"/>
          <w:sz w:val="24"/>
          <w:szCs w:val="24"/>
        </w:rPr>
        <w:t xml:space="preserve">; </w:t>
      </w:r>
    </w:p>
    <w:p w:rsidR="0085350B" w:rsidRPr="009E253B" w:rsidRDefault="00955F65" w:rsidP="009E253B">
      <w:pPr>
        <w:numPr>
          <w:ilvl w:val="2"/>
          <w:numId w:val="8"/>
        </w:numPr>
        <w:ind w:right="0" w:firstLine="689"/>
        <w:rPr>
          <w:rFonts w:ascii="Arial" w:hAnsi="Arial" w:cs="Arial"/>
          <w:sz w:val="24"/>
          <w:szCs w:val="24"/>
        </w:rPr>
      </w:pPr>
      <w:r w:rsidRPr="009E253B">
        <w:rPr>
          <w:rFonts w:ascii="Arial" w:hAnsi="Arial" w:cs="Arial"/>
          <w:sz w:val="24"/>
          <w:szCs w:val="24"/>
        </w:rPr>
        <w:t xml:space="preserve">Teklif edilen cihazların ulusal veya uluslararası  (TSEK, TÜV, CE,) </w:t>
      </w:r>
      <w:proofErr w:type="gramStart"/>
      <w:r w:rsidRPr="009E253B">
        <w:rPr>
          <w:rFonts w:ascii="Arial" w:hAnsi="Arial" w:cs="Arial"/>
          <w:sz w:val="24"/>
          <w:szCs w:val="24"/>
        </w:rPr>
        <w:t>kriterlere</w:t>
      </w:r>
      <w:proofErr w:type="gramEnd"/>
      <w:r w:rsidRPr="009E253B">
        <w:rPr>
          <w:rFonts w:ascii="Arial" w:hAnsi="Arial" w:cs="Arial"/>
          <w:sz w:val="24"/>
          <w:szCs w:val="24"/>
        </w:rPr>
        <w:t xml:space="preserve"> uygunluk belgesi, </w:t>
      </w:r>
    </w:p>
    <w:p w:rsidR="0085350B" w:rsidRPr="009E253B" w:rsidRDefault="00955F65" w:rsidP="009E253B">
      <w:pPr>
        <w:numPr>
          <w:ilvl w:val="2"/>
          <w:numId w:val="8"/>
        </w:numPr>
        <w:ind w:right="0" w:firstLine="689"/>
        <w:rPr>
          <w:rFonts w:ascii="Arial" w:hAnsi="Arial" w:cs="Arial"/>
          <w:sz w:val="24"/>
          <w:szCs w:val="24"/>
        </w:rPr>
      </w:pPr>
      <w:r w:rsidRPr="009E253B">
        <w:rPr>
          <w:rFonts w:ascii="Arial" w:hAnsi="Arial" w:cs="Arial"/>
          <w:sz w:val="24"/>
          <w:szCs w:val="24"/>
        </w:rPr>
        <w:t xml:space="preserve">Teklif veren şirketlerin ulusal veya uluslararası ( TSEK, TSE HYB, ISO) kalite sistem belgeleri, </w:t>
      </w:r>
    </w:p>
    <w:p w:rsidR="0085350B" w:rsidRPr="009E253B" w:rsidRDefault="00955F65" w:rsidP="009E253B">
      <w:pPr>
        <w:numPr>
          <w:ilvl w:val="2"/>
          <w:numId w:val="8"/>
        </w:numPr>
        <w:ind w:right="0" w:firstLine="689"/>
        <w:rPr>
          <w:rFonts w:ascii="Arial" w:hAnsi="Arial" w:cs="Arial"/>
          <w:sz w:val="24"/>
          <w:szCs w:val="24"/>
        </w:rPr>
      </w:pPr>
      <w:r w:rsidRPr="009E253B">
        <w:rPr>
          <w:rFonts w:ascii="Arial" w:hAnsi="Arial" w:cs="Arial"/>
          <w:sz w:val="24"/>
          <w:szCs w:val="24"/>
        </w:rPr>
        <w:t xml:space="preserve">İsteklinin mesleki faaliyetini sürdürdüğünü ve teklif vermeye yetkili olduğunu gösteren belgeler. </w:t>
      </w:r>
    </w:p>
    <w:p w:rsidR="0085350B" w:rsidRPr="009E253B" w:rsidRDefault="00955F65" w:rsidP="009E253B">
      <w:pPr>
        <w:spacing w:after="17" w:line="259" w:lineRule="auto"/>
        <w:ind w:left="0" w:right="0" w:firstLine="0"/>
        <w:rPr>
          <w:rFonts w:ascii="Arial" w:hAnsi="Arial" w:cs="Arial"/>
          <w:sz w:val="24"/>
          <w:szCs w:val="24"/>
        </w:rPr>
      </w:pPr>
      <w:r w:rsidRPr="009E253B">
        <w:rPr>
          <w:rFonts w:ascii="Arial" w:hAnsi="Arial" w:cs="Arial"/>
          <w:sz w:val="24"/>
          <w:szCs w:val="24"/>
        </w:rPr>
        <w:t xml:space="preserve"> </w:t>
      </w:r>
    </w:p>
    <w:p w:rsidR="009E253B" w:rsidRDefault="00955F65" w:rsidP="009E253B">
      <w:pPr>
        <w:spacing w:after="12" w:line="267" w:lineRule="auto"/>
        <w:ind w:left="-5" w:right="0"/>
        <w:rPr>
          <w:rFonts w:ascii="Arial" w:hAnsi="Arial" w:cs="Arial"/>
          <w:b/>
          <w:sz w:val="24"/>
          <w:szCs w:val="24"/>
        </w:rPr>
      </w:pPr>
      <w:r w:rsidRPr="009E253B">
        <w:rPr>
          <w:rFonts w:ascii="Arial" w:hAnsi="Arial" w:cs="Arial"/>
          <w:b/>
          <w:sz w:val="24"/>
          <w:szCs w:val="24"/>
        </w:rPr>
        <w:t>MADDE 5- TEKLİFLERİN SUNULMA ŞEKLİ</w:t>
      </w:r>
    </w:p>
    <w:p w:rsidR="0085350B" w:rsidRPr="009E253B" w:rsidRDefault="00955F65" w:rsidP="009E253B">
      <w:pPr>
        <w:spacing w:after="12" w:line="267" w:lineRule="auto"/>
        <w:ind w:left="-5" w:right="0"/>
        <w:rPr>
          <w:rFonts w:ascii="Arial" w:hAnsi="Arial" w:cs="Arial"/>
          <w:b/>
          <w:sz w:val="24"/>
          <w:szCs w:val="24"/>
        </w:rPr>
      </w:pPr>
      <w:r w:rsidRPr="009E253B">
        <w:rPr>
          <w:rFonts w:ascii="Arial" w:hAnsi="Arial" w:cs="Arial"/>
          <w:b/>
          <w:sz w:val="24"/>
          <w:szCs w:val="24"/>
        </w:rPr>
        <w:t xml:space="preserve"> </w:t>
      </w:r>
    </w:p>
    <w:p w:rsidR="0085350B" w:rsidRPr="009E253B" w:rsidRDefault="00955F65" w:rsidP="009E253B">
      <w:pPr>
        <w:numPr>
          <w:ilvl w:val="1"/>
          <w:numId w:val="10"/>
        </w:numPr>
        <w:ind w:right="0" w:hanging="454"/>
        <w:rPr>
          <w:rFonts w:ascii="Arial" w:hAnsi="Arial" w:cs="Arial"/>
          <w:sz w:val="24"/>
          <w:szCs w:val="24"/>
        </w:rPr>
      </w:pPr>
      <w:r w:rsidRPr="009E253B">
        <w:rPr>
          <w:rFonts w:ascii="Arial" w:hAnsi="Arial" w:cs="Arial"/>
          <w:sz w:val="24"/>
          <w:szCs w:val="24"/>
        </w:rPr>
        <w:t xml:space="preserve">Genel Belgelere ait zarf; Teklif Mektubu da dâhil olmak üzere ihaleye katılabilme şartı olarak yukarıda istenilen genel belgeler bir zarfa veya pakete konulur. Zarfın üzerine isteklinin adı, soyadı veya ticaret unvanı, tebligata esas açık adresi, teklifin hangi işe ait olduğu ve ihaleyi yapan idarenin açık adresi yazılır. Zarfın yapıştırılan yeri istekli tarafından imzalanarak, mühürlenecek veya kaşelenecektir. </w:t>
      </w:r>
    </w:p>
    <w:p w:rsidR="0085350B" w:rsidRPr="009E253B" w:rsidRDefault="00955F65" w:rsidP="009E253B">
      <w:pPr>
        <w:numPr>
          <w:ilvl w:val="1"/>
          <w:numId w:val="10"/>
        </w:numPr>
        <w:ind w:right="0" w:hanging="454"/>
        <w:rPr>
          <w:rFonts w:ascii="Arial" w:hAnsi="Arial" w:cs="Arial"/>
          <w:sz w:val="24"/>
          <w:szCs w:val="24"/>
        </w:rPr>
      </w:pPr>
      <w:r w:rsidRPr="009E253B">
        <w:rPr>
          <w:rFonts w:ascii="Arial" w:hAnsi="Arial" w:cs="Arial"/>
          <w:sz w:val="24"/>
          <w:szCs w:val="24"/>
        </w:rPr>
        <w:t>İç zarf; Fiyat teklifi dosya içerisinde ayrı bi</w:t>
      </w:r>
      <w:r w:rsidR="008E5380">
        <w:rPr>
          <w:rFonts w:ascii="Arial" w:hAnsi="Arial" w:cs="Arial"/>
          <w:sz w:val="24"/>
          <w:szCs w:val="24"/>
        </w:rPr>
        <w:t xml:space="preserve">r zarf içerisinde sunulacaktır. Fiyat teklifi zarfının içerisine teklif poliçelerinin içinde olduğu USB belleği de koymanız gerekmektedir. </w:t>
      </w:r>
    </w:p>
    <w:p w:rsidR="0085350B" w:rsidRPr="009E253B" w:rsidRDefault="00955F65" w:rsidP="009E253B">
      <w:pPr>
        <w:numPr>
          <w:ilvl w:val="1"/>
          <w:numId w:val="10"/>
        </w:numPr>
        <w:ind w:right="0" w:hanging="454"/>
        <w:rPr>
          <w:rFonts w:ascii="Arial" w:hAnsi="Arial" w:cs="Arial"/>
          <w:sz w:val="24"/>
          <w:szCs w:val="24"/>
        </w:rPr>
      </w:pPr>
      <w:r w:rsidRPr="009E253B">
        <w:rPr>
          <w:rFonts w:ascii="Arial" w:hAnsi="Arial" w:cs="Arial"/>
          <w:sz w:val="24"/>
          <w:szCs w:val="24"/>
        </w:rPr>
        <w:t xml:space="preserve">Teknik Yeterliliğe ait zarf; Teknik Yeterlilik verilmesine konu olacak bu zarf ayrı olarak ihale zarfının yanına zımbalanacak ihale zarfının içine konulmayacaktır. Kapatıldıktan sonra üzerine sadece “TEKNİK YETERLİLİK” ibaresi yazılacaktır. </w:t>
      </w:r>
    </w:p>
    <w:p w:rsidR="0085350B" w:rsidRPr="009E253B" w:rsidRDefault="00955F65" w:rsidP="009E253B">
      <w:pPr>
        <w:numPr>
          <w:ilvl w:val="1"/>
          <w:numId w:val="9"/>
        </w:numPr>
        <w:ind w:right="0" w:hanging="453"/>
        <w:rPr>
          <w:rFonts w:ascii="Arial" w:hAnsi="Arial" w:cs="Arial"/>
          <w:sz w:val="24"/>
          <w:szCs w:val="24"/>
        </w:rPr>
      </w:pPr>
      <w:r w:rsidRPr="009E253B">
        <w:rPr>
          <w:rFonts w:ascii="Arial" w:hAnsi="Arial" w:cs="Arial"/>
          <w:sz w:val="24"/>
          <w:szCs w:val="24"/>
        </w:rPr>
        <w:lastRenderedPageBreak/>
        <w:t xml:space="preserve">E-postaya ekli Excel listesindeki yer alan teklif formu doldurulup, imzalı kaşeli olarak teklif zarfının içerisine konmalıdır. </w:t>
      </w:r>
    </w:p>
    <w:p w:rsidR="0085350B" w:rsidRPr="009E253B" w:rsidRDefault="00955F65" w:rsidP="009E253B">
      <w:pPr>
        <w:numPr>
          <w:ilvl w:val="1"/>
          <w:numId w:val="9"/>
        </w:numPr>
        <w:ind w:right="0" w:hanging="453"/>
        <w:rPr>
          <w:rFonts w:ascii="Arial" w:hAnsi="Arial" w:cs="Arial"/>
          <w:sz w:val="24"/>
          <w:szCs w:val="24"/>
        </w:rPr>
      </w:pPr>
      <w:r w:rsidRPr="009E253B">
        <w:rPr>
          <w:rFonts w:ascii="Arial" w:hAnsi="Arial" w:cs="Arial"/>
          <w:sz w:val="24"/>
          <w:szCs w:val="24"/>
        </w:rPr>
        <w:t xml:space="preserve">Referans listesi İTO’ya fiyat teklifi ile birlikte sunulacaktır. </w:t>
      </w:r>
    </w:p>
    <w:p w:rsidR="0085350B" w:rsidRPr="009E253B" w:rsidRDefault="00955F65" w:rsidP="009E253B">
      <w:pPr>
        <w:numPr>
          <w:ilvl w:val="1"/>
          <w:numId w:val="9"/>
        </w:numPr>
        <w:ind w:right="0" w:hanging="453"/>
        <w:rPr>
          <w:rFonts w:ascii="Arial" w:hAnsi="Arial" w:cs="Arial"/>
          <w:sz w:val="24"/>
          <w:szCs w:val="24"/>
        </w:rPr>
      </w:pPr>
      <w:r w:rsidRPr="009E253B">
        <w:rPr>
          <w:rFonts w:ascii="Arial" w:hAnsi="Arial" w:cs="Arial"/>
          <w:sz w:val="24"/>
          <w:szCs w:val="24"/>
        </w:rPr>
        <w:t xml:space="preserve">Teklif vermek isteyen firmalar, ön yazıda, işbu şartnamenin okunduğu ve şartnamede yer alan hususları kabul ettiklerini açıkça beyan edeceklerdir. Bu kaydı içermeyen teklifler geçersiz sayılacak ve değerlendirmeye alınmayacaktır. </w:t>
      </w:r>
    </w:p>
    <w:p w:rsidR="0085350B" w:rsidRPr="009E253B" w:rsidRDefault="00955F65" w:rsidP="009E253B">
      <w:pPr>
        <w:numPr>
          <w:ilvl w:val="1"/>
          <w:numId w:val="9"/>
        </w:numPr>
        <w:spacing w:after="12" w:line="267" w:lineRule="auto"/>
        <w:ind w:right="0" w:hanging="453"/>
        <w:rPr>
          <w:rFonts w:ascii="Arial" w:hAnsi="Arial" w:cs="Arial"/>
          <w:sz w:val="24"/>
          <w:szCs w:val="24"/>
        </w:rPr>
      </w:pPr>
      <w:r w:rsidRPr="009E253B">
        <w:rPr>
          <w:rFonts w:ascii="Arial" w:hAnsi="Arial" w:cs="Arial"/>
          <w:sz w:val="24"/>
          <w:szCs w:val="24"/>
        </w:rPr>
        <w:t xml:space="preserve">Yukarıda belirtilen </w:t>
      </w:r>
      <w:proofErr w:type="spellStart"/>
      <w:r w:rsidRPr="009E253B">
        <w:rPr>
          <w:rFonts w:ascii="Arial" w:hAnsi="Arial" w:cs="Arial"/>
          <w:sz w:val="24"/>
          <w:szCs w:val="24"/>
        </w:rPr>
        <w:t>lokasyonlar</w:t>
      </w:r>
      <w:proofErr w:type="spellEnd"/>
      <w:r w:rsidRPr="009E253B">
        <w:rPr>
          <w:rFonts w:ascii="Arial" w:hAnsi="Arial" w:cs="Arial"/>
          <w:sz w:val="24"/>
          <w:szCs w:val="24"/>
        </w:rPr>
        <w:t xml:space="preserve"> için İstanbul Ticaret Odası için ayrı İstanbul Ticaret Üniversitesi için ayrı ihale dosyaları hazırlanacaktır. </w:t>
      </w:r>
    </w:p>
    <w:p w:rsidR="0085350B" w:rsidRPr="009E253B" w:rsidRDefault="00955F65" w:rsidP="009E253B">
      <w:pPr>
        <w:pStyle w:val="ListeParagraf"/>
        <w:numPr>
          <w:ilvl w:val="1"/>
          <w:numId w:val="9"/>
        </w:numPr>
        <w:spacing w:after="12" w:line="267" w:lineRule="auto"/>
        <w:ind w:right="0" w:hanging="464"/>
        <w:rPr>
          <w:rFonts w:ascii="Arial" w:hAnsi="Arial" w:cs="Arial"/>
          <w:sz w:val="24"/>
          <w:szCs w:val="24"/>
        </w:rPr>
      </w:pPr>
      <w:r w:rsidRPr="009E253B">
        <w:rPr>
          <w:rFonts w:ascii="Arial" w:hAnsi="Arial" w:cs="Arial"/>
          <w:sz w:val="24"/>
          <w:szCs w:val="24"/>
        </w:rPr>
        <w:t xml:space="preserve">İhale Zarfı ve zarf dışında olacak üst dilekçe;  </w:t>
      </w:r>
    </w:p>
    <w:p w:rsidR="0085350B" w:rsidRPr="009E253B" w:rsidRDefault="00955F65" w:rsidP="009E253B">
      <w:pPr>
        <w:spacing w:after="15" w:line="259" w:lineRule="auto"/>
        <w:ind w:left="0" w:right="0" w:firstLine="0"/>
        <w:rPr>
          <w:rFonts w:ascii="Arial" w:hAnsi="Arial" w:cs="Arial"/>
          <w:sz w:val="24"/>
          <w:szCs w:val="24"/>
        </w:rPr>
      </w:pPr>
      <w:r w:rsidRPr="009E253B">
        <w:rPr>
          <w:rFonts w:ascii="Arial" w:hAnsi="Arial" w:cs="Arial"/>
          <w:sz w:val="24"/>
          <w:szCs w:val="24"/>
        </w:rPr>
        <w:t xml:space="preserve"> </w:t>
      </w:r>
    </w:p>
    <w:p w:rsidR="0085350B" w:rsidRPr="009E253B" w:rsidRDefault="00955F65" w:rsidP="009E253B">
      <w:pPr>
        <w:ind w:left="-5" w:right="0"/>
        <w:rPr>
          <w:rFonts w:ascii="Arial" w:hAnsi="Arial" w:cs="Arial"/>
          <w:sz w:val="24"/>
          <w:szCs w:val="24"/>
        </w:rPr>
      </w:pPr>
      <w:r w:rsidRPr="009E253B">
        <w:rPr>
          <w:rFonts w:ascii="Arial" w:hAnsi="Arial" w:cs="Arial"/>
          <w:sz w:val="24"/>
          <w:szCs w:val="24"/>
        </w:rPr>
        <w:t xml:space="preserve">“İstanbul Ticaret Odası </w:t>
      </w:r>
      <w:r w:rsidR="00BA1092" w:rsidRPr="009E253B">
        <w:rPr>
          <w:rFonts w:ascii="Arial" w:hAnsi="Arial" w:cs="Arial"/>
          <w:sz w:val="24"/>
          <w:szCs w:val="24"/>
        </w:rPr>
        <w:t>Başkanlığı</w:t>
      </w:r>
    </w:p>
    <w:p w:rsidR="0085350B" w:rsidRPr="009E253B" w:rsidRDefault="00955F65" w:rsidP="009E253B">
      <w:pPr>
        <w:ind w:left="-5" w:right="0"/>
        <w:rPr>
          <w:rFonts w:ascii="Arial" w:hAnsi="Arial" w:cs="Arial"/>
          <w:sz w:val="24"/>
          <w:szCs w:val="24"/>
        </w:rPr>
      </w:pPr>
      <w:r w:rsidRPr="009E253B">
        <w:rPr>
          <w:rFonts w:ascii="Arial" w:hAnsi="Arial" w:cs="Arial"/>
          <w:sz w:val="24"/>
          <w:szCs w:val="24"/>
        </w:rPr>
        <w:t xml:space="preserve">İdari İşler ve Satın Alma Müdürlüğü, </w:t>
      </w:r>
    </w:p>
    <w:p w:rsidR="0085350B" w:rsidRPr="009E253B" w:rsidRDefault="00955F65" w:rsidP="009E253B">
      <w:pPr>
        <w:spacing w:after="17" w:line="259" w:lineRule="auto"/>
        <w:ind w:left="0" w:right="0" w:firstLine="0"/>
        <w:rPr>
          <w:rFonts w:ascii="Arial" w:hAnsi="Arial" w:cs="Arial"/>
          <w:sz w:val="24"/>
          <w:szCs w:val="24"/>
        </w:rPr>
      </w:pPr>
      <w:r w:rsidRPr="009E253B">
        <w:rPr>
          <w:rFonts w:ascii="Arial" w:hAnsi="Arial" w:cs="Arial"/>
          <w:sz w:val="24"/>
          <w:szCs w:val="24"/>
        </w:rPr>
        <w:t xml:space="preserve"> </w:t>
      </w:r>
    </w:p>
    <w:p w:rsidR="0085350B" w:rsidRPr="009E253B" w:rsidRDefault="00955F65" w:rsidP="009E253B">
      <w:pPr>
        <w:ind w:left="-5" w:right="0"/>
        <w:rPr>
          <w:rFonts w:ascii="Arial" w:hAnsi="Arial" w:cs="Arial"/>
          <w:sz w:val="24"/>
          <w:szCs w:val="24"/>
        </w:rPr>
      </w:pPr>
      <w:r w:rsidRPr="009E253B">
        <w:rPr>
          <w:rFonts w:ascii="Arial" w:hAnsi="Arial" w:cs="Arial"/>
          <w:sz w:val="24"/>
          <w:szCs w:val="24"/>
        </w:rPr>
        <w:t xml:space="preserve">Firmamızdan talep etmiş olduğunuz sigorta </w:t>
      </w:r>
      <w:r w:rsidR="00BA1092" w:rsidRPr="009E253B">
        <w:rPr>
          <w:rFonts w:ascii="Arial" w:hAnsi="Arial" w:cs="Arial"/>
          <w:sz w:val="24"/>
          <w:szCs w:val="24"/>
        </w:rPr>
        <w:t xml:space="preserve">hizmeti ihalesi </w:t>
      </w:r>
      <w:r w:rsidRPr="009E253B">
        <w:rPr>
          <w:rFonts w:ascii="Arial" w:hAnsi="Arial" w:cs="Arial"/>
          <w:sz w:val="24"/>
          <w:szCs w:val="24"/>
        </w:rPr>
        <w:t xml:space="preserve">ile ilgili teklifimiz ektedir. </w:t>
      </w:r>
    </w:p>
    <w:p w:rsidR="0085350B" w:rsidRPr="009E253B" w:rsidRDefault="00955F65" w:rsidP="009E253B">
      <w:pPr>
        <w:spacing w:after="17" w:line="259" w:lineRule="auto"/>
        <w:ind w:left="0" w:right="0" w:firstLine="0"/>
        <w:rPr>
          <w:rFonts w:ascii="Arial" w:hAnsi="Arial" w:cs="Arial"/>
          <w:sz w:val="24"/>
          <w:szCs w:val="24"/>
        </w:rPr>
      </w:pPr>
      <w:r w:rsidRPr="009E253B">
        <w:rPr>
          <w:rFonts w:ascii="Arial" w:hAnsi="Arial" w:cs="Arial"/>
          <w:sz w:val="24"/>
          <w:szCs w:val="24"/>
        </w:rPr>
        <w:t xml:space="preserve"> </w:t>
      </w:r>
    </w:p>
    <w:p w:rsidR="0085350B" w:rsidRPr="009E253B" w:rsidRDefault="00955F65" w:rsidP="009E253B">
      <w:pPr>
        <w:ind w:left="-5" w:right="0"/>
        <w:rPr>
          <w:rFonts w:ascii="Arial" w:hAnsi="Arial" w:cs="Arial"/>
          <w:sz w:val="24"/>
          <w:szCs w:val="24"/>
        </w:rPr>
      </w:pPr>
      <w:r w:rsidRPr="009E253B">
        <w:rPr>
          <w:rFonts w:ascii="Arial" w:hAnsi="Arial" w:cs="Arial"/>
          <w:sz w:val="24"/>
          <w:szCs w:val="24"/>
        </w:rPr>
        <w:t xml:space="preserve">Saygılarımızla </w:t>
      </w:r>
    </w:p>
    <w:p w:rsidR="0085350B" w:rsidRPr="009E253B" w:rsidRDefault="00955F65" w:rsidP="009E253B">
      <w:pPr>
        <w:ind w:left="-5" w:right="0"/>
        <w:rPr>
          <w:rFonts w:ascii="Arial" w:hAnsi="Arial" w:cs="Arial"/>
          <w:sz w:val="24"/>
          <w:szCs w:val="24"/>
        </w:rPr>
      </w:pPr>
      <w:r w:rsidRPr="009E253B">
        <w:rPr>
          <w:rFonts w:ascii="Arial" w:hAnsi="Arial" w:cs="Arial"/>
          <w:sz w:val="24"/>
          <w:szCs w:val="24"/>
        </w:rPr>
        <w:t xml:space="preserve">İmza - Kaşe” </w:t>
      </w:r>
    </w:p>
    <w:p w:rsidR="0085350B" w:rsidRPr="009E253B" w:rsidRDefault="00955F65" w:rsidP="009E253B">
      <w:pPr>
        <w:spacing w:after="0" w:line="259" w:lineRule="auto"/>
        <w:ind w:left="0" w:right="0" w:firstLine="0"/>
        <w:rPr>
          <w:rFonts w:ascii="Arial" w:hAnsi="Arial" w:cs="Arial"/>
          <w:sz w:val="24"/>
          <w:szCs w:val="24"/>
        </w:rPr>
      </w:pPr>
      <w:r w:rsidRPr="009E253B">
        <w:rPr>
          <w:rFonts w:ascii="Arial" w:hAnsi="Arial" w:cs="Arial"/>
          <w:sz w:val="24"/>
          <w:szCs w:val="24"/>
        </w:rPr>
        <w:t xml:space="preserve"> </w:t>
      </w:r>
    </w:p>
    <w:p w:rsidR="0085350B" w:rsidRPr="009E253B" w:rsidRDefault="00955F65" w:rsidP="009E253B">
      <w:pPr>
        <w:ind w:left="-5" w:right="0"/>
        <w:rPr>
          <w:rFonts w:ascii="Arial" w:hAnsi="Arial" w:cs="Arial"/>
          <w:sz w:val="24"/>
          <w:szCs w:val="24"/>
        </w:rPr>
      </w:pPr>
      <w:r w:rsidRPr="009E253B">
        <w:rPr>
          <w:rFonts w:ascii="Arial" w:hAnsi="Arial" w:cs="Arial"/>
          <w:sz w:val="24"/>
          <w:szCs w:val="24"/>
        </w:rPr>
        <w:t xml:space="preserve">İbaresi bulunan bir dilekçe </w:t>
      </w:r>
      <w:r w:rsidR="00BA1092" w:rsidRPr="009E253B">
        <w:rPr>
          <w:rFonts w:ascii="Arial" w:hAnsi="Arial" w:cs="Arial"/>
          <w:sz w:val="24"/>
          <w:szCs w:val="24"/>
        </w:rPr>
        <w:t>hazırlanır ve tüm zarfların içine konulduğu en büyük zarfın üzerine iliştirilir. G</w:t>
      </w:r>
      <w:r w:rsidRPr="009E253B">
        <w:rPr>
          <w:rFonts w:ascii="Arial" w:hAnsi="Arial" w:cs="Arial"/>
          <w:sz w:val="24"/>
          <w:szCs w:val="24"/>
        </w:rPr>
        <w:t xml:space="preserve">enel belgelere ait zarf ve </w:t>
      </w:r>
      <w:r w:rsidR="00BA1092" w:rsidRPr="009E253B">
        <w:rPr>
          <w:rFonts w:ascii="Arial" w:hAnsi="Arial" w:cs="Arial"/>
          <w:sz w:val="24"/>
          <w:szCs w:val="24"/>
        </w:rPr>
        <w:t xml:space="preserve">teklif </w:t>
      </w:r>
      <w:r w:rsidRPr="009E253B">
        <w:rPr>
          <w:rFonts w:ascii="Arial" w:hAnsi="Arial" w:cs="Arial"/>
          <w:sz w:val="24"/>
          <w:szCs w:val="24"/>
        </w:rPr>
        <w:t>zarf</w:t>
      </w:r>
      <w:r w:rsidR="00BA1092" w:rsidRPr="009E253B">
        <w:rPr>
          <w:rFonts w:ascii="Arial" w:hAnsi="Arial" w:cs="Arial"/>
          <w:sz w:val="24"/>
          <w:szCs w:val="24"/>
        </w:rPr>
        <w:t>ı</w:t>
      </w:r>
      <w:r w:rsidRPr="009E253B">
        <w:rPr>
          <w:rFonts w:ascii="Arial" w:hAnsi="Arial" w:cs="Arial"/>
          <w:sz w:val="24"/>
          <w:szCs w:val="24"/>
        </w:rPr>
        <w:t xml:space="preserve"> konulduktan sonra kapatılacaktır. Bu zarfa teknik yeterliliğe ait zarf zımbalanarak iliştirilecektir. (Teklif ve teklifin ayrıntılı hali USB bellekle zarfın içine konulduktan sonra zarfın kapatıldığı yere kaşe basılmalıdır ve zarfın üzerine </w:t>
      </w:r>
      <w:r w:rsidR="00BA1092" w:rsidRPr="009E253B">
        <w:rPr>
          <w:rFonts w:ascii="Arial" w:hAnsi="Arial" w:cs="Arial"/>
          <w:sz w:val="24"/>
          <w:szCs w:val="24"/>
        </w:rPr>
        <w:t xml:space="preserve">“Teklif Zarfı” ibaresi yazılmalıdır. </w:t>
      </w:r>
      <w:r w:rsidRPr="009E253B">
        <w:rPr>
          <w:rFonts w:ascii="Arial" w:hAnsi="Arial" w:cs="Arial"/>
          <w:sz w:val="24"/>
          <w:szCs w:val="24"/>
        </w:rPr>
        <w:t xml:space="preserve">Üst yazı firmanın </w:t>
      </w:r>
      <w:proofErr w:type="gramStart"/>
      <w:r w:rsidRPr="009E253B">
        <w:rPr>
          <w:rFonts w:ascii="Arial" w:hAnsi="Arial" w:cs="Arial"/>
          <w:sz w:val="24"/>
          <w:szCs w:val="24"/>
        </w:rPr>
        <w:t>antetli</w:t>
      </w:r>
      <w:proofErr w:type="gramEnd"/>
      <w:r w:rsidRPr="009E253B">
        <w:rPr>
          <w:rFonts w:ascii="Arial" w:hAnsi="Arial" w:cs="Arial"/>
          <w:sz w:val="24"/>
          <w:szCs w:val="24"/>
        </w:rPr>
        <w:t xml:space="preserve"> kağıdına basılmalıdır.) </w:t>
      </w:r>
    </w:p>
    <w:p w:rsidR="0085350B" w:rsidRPr="009E253B" w:rsidRDefault="00955F65" w:rsidP="009E253B">
      <w:pPr>
        <w:spacing w:after="12" w:line="259" w:lineRule="auto"/>
        <w:ind w:left="0" w:right="0" w:firstLine="0"/>
        <w:rPr>
          <w:rFonts w:ascii="Arial" w:hAnsi="Arial" w:cs="Arial"/>
          <w:sz w:val="24"/>
          <w:szCs w:val="24"/>
        </w:rPr>
      </w:pPr>
      <w:r w:rsidRPr="009E253B">
        <w:rPr>
          <w:rFonts w:ascii="Arial" w:hAnsi="Arial" w:cs="Arial"/>
          <w:sz w:val="24"/>
          <w:szCs w:val="24"/>
        </w:rPr>
        <w:t xml:space="preserve"> </w:t>
      </w:r>
    </w:p>
    <w:p w:rsidR="009E253B" w:rsidRDefault="00955F65" w:rsidP="009E253B">
      <w:pPr>
        <w:spacing w:after="12" w:line="267" w:lineRule="auto"/>
        <w:ind w:left="-5" w:right="0"/>
        <w:rPr>
          <w:rFonts w:ascii="Arial" w:hAnsi="Arial" w:cs="Arial"/>
          <w:b/>
          <w:sz w:val="24"/>
          <w:szCs w:val="24"/>
        </w:rPr>
      </w:pPr>
      <w:r w:rsidRPr="009E253B">
        <w:rPr>
          <w:rFonts w:ascii="Arial" w:hAnsi="Arial" w:cs="Arial"/>
          <w:b/>
          <w:sz w:val="24"/>
          <w:szCs w:val="24"/>
        </w:rPr>
        <w:t>MADDE 6- TEKLİF MEKTUBUNUN ŞEKLİ VE İÇERİĞİ</w:t>
      </w:r>
    </w:p>
    <w:p w:rsidR="0085350B" w:rsidRPr="009E253B" w:rsidRDefault="00955F65" w:rsidP="009E253B">
      <w:pPr>
        <w:spacing w:after="12" w:line="267" w:lineRule="auto"/>
        <w:ind w:left="-5" w:right="0"/>
        <w:rPr>
          <w:rFonts w:ascii="Arial" w:hAnsi="Arial" w:cs="Arial"/>
          <w:b/>
          <w:sz w:val="24"/>
          <w:szCs w:val="24"/>
        </w:rPr>
      </w:pPr>
      <w:r w:rsidRPr="009E253B">
        <w:rPr>
          <w:rFonts w:ascii="Arial" w:hAnsi="Arial" w:cs="Arial"/>
          <w:b/>
          <w:sz w:val="24"/>
          <w:szCs w:val="24"/>
        </w:rPr>
        <w:t xml:space="preserve"> </w:t>
      </w:r>
    </w:p>
    <w:p w:rsidR="0085350B" w:rsidRPr="009E253B" w:rsidRDefault="00955F65" w:rsidP="009E253B">
      <w:pPr>
        <w:ind w:left="-5" w:right="0"/>
        <w:rPr>
          <w:rFonts w:ascii="Arial" w:hAnsi="Arial" w:cs="Arial"/>
          <w:sz w:val="24"/>
          <w:szCs w:val="24"/>
        </w:rPr>
      </w:pPr>
      <w:r w:rsidRPr="009E253B">
        <w:rPr>
          <w:rFonts w:ascii="Arial" w:hAnsi="Arial" w:cs="Arial"/>
          <w:sz w:val="24"/>
          <w:szCs w:val="24"/>
        </w:rPr>
        <w:t xml:space="preserve">6.1. Teklif mektupları usulüne uygun şekilde yazılı ve imzalı olarak sunulur. </w:t>
      </w:r>
    </w:p>
    <w:p w:rsidR="0085350B" w:rsidRPr="009E253B" w:rsidRDefault="00955F65" w:rsidP="009E253B">
      <w:pPr>
        <w:ind w:left="-5" w:right="0"/>
        <w:rPr>
          <w:rFonts w:ascii="Arial" w:hAnsi="Arial" w:cs="Arial"/>
          <w:sz w:val="24"/>
          <w:szCs w:val="24"/>
        </w:rPr>
      </w:pPr>
      <w:r w:rsidRPr="009E253B">
        <w:rPr>
          <w:rFonts w:ascii="Arial" w:hAnsi="Arial" w:cs="Arial"/>
          <w:sz w:val="24"/>
          <w:szCs w:val="24"/>
        </w:rPr>
        <w:t xml:space="preserve">6.2. Teklif Mektubunda;  </w:t>
      </w:r>
    </w:p>
    <w:p w:rsidR="0085350B" w:rsidRPr="009E253B" w:rsidRDefault="00955F65" w:rsidP="009E253B">
      <w:pPr>
        <w:ind w:left="699" w:right="0"/>
        <w:rPr>
          <w:rFonts w:ascii="Arial" w:hAnsi="Arial" w:cs="Arial"/>
          <w:sz w:val="24"/>
          <w:szCs w:val="24"/>
        </w:rPr>
      </w:pPr>
      <w:r w:rsidRPr="009E253B">
        <w:rPr>
          <w:rFonts w:ascii="Arial" w:hAnsi="Arial" w:cs="Arial"/>
          <w:sz w:val="24"/>
          <w:szCs w:val="24"/>
        </w:rPr>
        <w:t xml:space="preserve">6.2.1. Üzerinde kazıntı, silinti, düzeltme bulunmaması,  </w:t>
      </w:r>
    </w:p>
    <w:p w:rsidR="0085350B" w:rsidRPr="009E253B" w:rsidRDefault="00955F65" w:rsidP="009E253B">
      <w:pPr>
        <w:ind w:left="-15" w:right="0" w:firstLine="689"/>
        <w:rPr>
          <w:rFonts w:ascii="Arial" w:hAnsi="Arial" w:cs="Arial"/>
          <w:sz w:val="24"/>
          <w:szCs w:val="24"/>
        </w:rPr>
      </w:pPr>
      <w:r w:rsidRPr="009E253B">
        <w:rPr>
          <w:rFonts w:ascii="Arial" w:hAnsi="Arial" w:cs="Arial"/>
          <w:sz w:val="24"/>
          <w:szCs w:val="24"/>
        </w:rPr>
        <w:t xml:space="preserve">6.2.2. Teklif mektubunun ad, </w:t>
      </w:r>
      <w:proofErr w:type="spellStart"/>
      <w:r w:rsidRPr="009E253B">
        <w:rPr>
          <w:rFonts w:ascii="Arial" w:hAnsi="Arial" w:cs="Arial"/>
          <w:sz w:val="24"/>
          <w:szCs w:val="24"/>
        </w:rPr>
        <w:t>soyad</w:t>
      </w:r>
      <w:proofErr w:type="spellEnd"/>
      <w:r w:rsidRPr="009E253B">
        <w:rPr>
          <w:rFonts w:ascii="Arial" w:hAnsi="Arial" w:cs="Arial"/>
          <w:sz w:val="24"/>
          <w:szCs w:val="24"/>
        </w:rPr>
        <w:t xml:space="preserve"> veya ticaret unvanı yazılmak suretiyle yetkili kişilerce imzalanmış olması zorunludur. </w:t>
      </w:r>
    </w:p>
    <w:p w:rsidR="0085350B" w:rsidRPr="009E253B" w:rsidRDefault="00955F65" w:rsidP="009E253B">
      <w:pPr>
        <w:ind w:left="-5" w:right="0"/>
        <w:rPr>
          <w:rFonts w:ascii="Arial" w:hAnsi="Arial" w:cs="Arial"/>
          <w:sz w:val="24"/>
          <w:szCs w:val="24"/>
        </w:rPr>
      </w:pPr>
      <w:r w:rsidRPr="009E253B">
        <w:rPr>
          <w:rFonts w:ascii="Arial" w:hAnsi="Arial" w:cs="Arial"/>
          <w:sz w:val="24"/>
          <w:szCs w:val="24"/>
        </w:rPr>
        <w:t xml:space="preserve">6.3. İdarenin istediği tüm bilgi ve belgeler teklif içeriğinde bulunmalıdır.  </w:t>
      </w:r>
    </w:p>
    <w:p w:rsidR="0085350B" w:rsidRPr="009E253B" w:rsidRDefault="00955F65" w:rsidP="009E253B">
      <w:pPr>
        <w:spacing w:after="15" w:line="259" w:lineRule="auto"/>
        <w:ind w:left="1104" w:right="0" w:firstLine="0"/>
        <w:rPr>
          <w:rFonts w:ascii="Arial" w:hAnsi="Arial" w:cs="Arial"/>
          <w:sz w:val="24"/>
          <w:szCs w:val="24"/>
        </w:rPr>
      </w:pPr>
      <w:r w:rsidRPr="009E253B">
        <w:rPr>
          <w:rFonts w:ascii="Arial" w:hAnsi="Arial" w:cs="Arial"/>
          <w:sz w:val="24"/>
          <w:szCs w:val="24"/>
        </w:rPr>
        <w:t xml:space="preserve"> </w:t>
      </w:r>
    </w:p>
    <w:p w:rsidR="0085350B" w:rsidRPr="009E253B" w:rsidRDefault="00955F65" w:rsidP="009E253B">
      <w:pPr>
        <w:spacing w:after="12" w:line="267" w:lineRule="auto"/>
        <w:ind w:left="-5" w:right="0"/>
        <w:rPr>
          <w:rFonts w:ascii="Arial" w:hAnsi="Arial" w:cs="Arial"/>
          <w:b/>
          <w:sz w:val="24"/>
          <w:szCs w:val="24"/>
        </w:rPr>
      </w:pPr>
      <w:r w:rsidRPr="009E253B">
        <w:rPr>
          <w:rFonts w:ascii="Arial" w:hAnsi="Arial" w:cs="Arial"/>
          <w:b/>
          <w:sz w:val="24"/>
          <w:szCs w:val="24"/>
        </w:rPr>
        <w:t xml:space="preserve">MADDE 7- TEKLİFLERİN GEÇERLİLİK SÜRESİ VE TEKLİFE </w:t>
      </w:r>
      <w:proofErr w:type="gramStart"/>
      <w:r w:rsidRPr="009E253B">
        <w:rPr>
          <w:rFonts w:ascii="Arial" w:hAnsi="Arial" w:cs="Arial"/>
          <w:b/>
          <w:sz w:val="24"/>
          <w:szCs w:val="24"/>
        </w:rPr>
        <w:t>DAHİL</w:t>
      </w:r>
      <w:proofErr w:type="gramEnd"/>
      <w:r w:rsidRPr="009E253B">
        <w:rPr>
          <w:rFonts w:ascii="Arial" w:hAnsi="Arial" w:cs="Arial"/>
          <w:b/>
          <w:sz w:val="24"/>
          <w:szCs w:val="24"/>
        </w:rPr>
        <w:t xml:space="preserve"> OLAN </w:t>
      </w:r>
    </w:p>
    <w:p w:rsidR="009E253B" w:rsidRDefault="00955F65" w:rsidP="009E253B">
      <w:pPr>
        <w:spacing w:after="12" w:line="267" w:lineRule="auto"/>
        <w:ind w:left="-5" w:right="0"/>
        <w:rPr>
          <w:rFonts w:ascii="Arial" w:hAnsi="Arial" w:cs="Arial"/>
          <w:b/>
          <w:sz w:val="24"/>
          <w:szCs w:val="24"/>
        </w:rPr>
      </w:pPr>
      <w:r w:rsidRPr="009E253B">
        <w:rPr>
          <w:rFonts w:ascii="Arial" w:hAnsi="Arial" w:cs="Arial"/>
          <w:b/>
          <w:sz w:val="24"/>
          <w:szCs w:val="24"/>
        </w:rPr>
        <w:t>MASRAFLAR</w:t>
      </w:r>
    </w:p>
    <w:p w:rsidR="0085350B" w:rsidRPr="009E253B" w:rsidRDefault="00955F65" w:rsidP="009E253B">
      <w:pPr>
        <w:spacing w:after="12" w:line="267" w:lineRule="auto"/>
        <w:ind w:left="-5" w:right="0"/>
        <w:rPr>
          <w:rFonts w:ascii="Arial" w:hAnsi="Arial" w:cs="Arial"/>
          <w:sz w:val="24"/>
          <w:szCs w:val="24"/>
        </w:rPr>
      </w:pPr>
      <w:r w:rsidRPr="009E253B">
        <w:rPr>
          <w:rFonts w:ascii="Arial" w:hAnsi="Arial" w:cs="Arial"/>
          <w:sz w:val="24"/>
          <w:szCs w:val="24"/>
        </w:rPr>
        <w:t xml:space="preserve"> </w:t>
      </w:r>
    </w:p>
    <w:p w:rsidR="0085350B" w:rsidRPr="009E253B" w:rsidRDefault="00955F65" w:rsidP="009E253B">
      <w:pPr>
        <w:ind w:left="-5" w:right="0"/>
        <w:rPr>
          <w:rFonts w:ascii="Arial" w:hAnsi="Arial" w:cs="Arial"/>
          <w:sz w:val="24"/>
          <w:szCs w:val="24"/>
        </w:rPr>
      </w:pPr>
      <w:r w:rsidRPr="009E253B">
        <w:rPr>
          <w:rFonts w:ascii="Arial" w:hAnsi="Arial" w:cs="Arial"/>
          <w:sz w:val="24"/>
          <w:szCs w:val="24"/>
        </w:rPr>
        <w:lastRenderedPageBreak/>
        <w:t xml:space="preserve">7.1. Tekliflerin geçerlilik süresi, ihale tarihinden itibaren en az 60 takvim günü olmalıdır. 7.2. Sözleşmenin uygulanması sırasında ilgili mevzuat gereğince yapılacak ulaşım, sigorta, vergi, damga vergisi, resim ve harç giderleri İstekliye aittir. </w:t>
      </w:r>
    </w:p>
    <w:p w:rsidR="0085350B" w:rsidRPr="009E253B" w:rsidRDefault="00955F65" w:rsidP="009E253B">
      <w:pPr>
        <w:spacing w:after="17" w:line="259" w:lineRule="auto"/>
        <w:ind w:left="0" w:right="0" w:firstLine="0"/>
        <w:rPr>
          <w:rFonts w:ascii="Arial" w:hAnsi="Arial" w:cs="Arial"/>
          <w:sz w:val="24"/>
          <w:szCs w:val="24"/>
        </w:rPr>
      </w:pPr>
      <w:r w:rsidRPr="009E253B">
        <w:rPr>
          <w:rFonts w:ascii="Arial" w:hAnsi="Arial" w:cs="Arial"/>
          <w:sz w:val="24"/>
          <w:szCs w:val="24"/>
        </w:rPr>
        <w:t xml:space="preserve"> </w:t>
      </w:r>
    </w:p>
    <w:p w:rsidR="009E253B" w:rsidRDefault="00955F65" w:rsidP="009E253B">
      <w:pPr>
        <w:spacing w:after="12" w:line="267" w:lineRule="auto"/>
        <w:ind w:left="-5" w:right="0"/>
        <w:rPr>
          <w:rFonts w:ascii="Arial" w:hAnsi="Arial" w:cs="Arial"/>
          <w:b/>
          <w:sz w:val="24"/>
          <w:szCs w:val="24"/>
        </w:rPr>
      </w:pPr>
      <w:r w:rsidRPr="009E253B">
        <w:rPr>
          <w:rFonts w:ascii="Arial" w:hAnsi="Arial" w:cs="Arial"/>
          <w:b/>
          <w:sz w:val="24"/>
          <w:szCs w:val="24"/>
        </w:rPr>
        <w:t>MADDE 8- GEÇİCİ TEMİNAT</w:t>
      </w:r>
    </w:p>
    <w:p w:rsidR="0085350B" w:rsidRPr="009E253B" w:rsidRDefault="00955F65" w:rsidP="009E253B">
      <w:pPr>
        <w:spacing w:after="12" w:line="267" w:lineRule="auto"/>
        <w:ind w:left="-5" w:right="0"/>
        <w:rPr>
          <w:rFonts w:ascii="Arial" w:hAnsi="Arial" w:cs="Arial"/>
          <w:b/>
          <w:sz w:val="24"/>
          <w:szCs w:val="24"/>
        </w:rPr>
      </w:pPr>
      <w:r w:rsidRPr="009E253B">
        <w:rPr>
          <w:rFonts w:ascii="Arial" w:hAnsi="Arial" w:cs="Arial"/>
          <w:b/>
          <w:sz w:val="24"/>
          <w:szCs w:val="24"/>
        </w:rPr>
        <w:t xml:space="preserve"> </w:t>
      </w:r>
    </w:p>
    <w:p w:rsidR="0085350B" w:rsidRPr="009E253B" w:rsidRDefault="00955F65" w:rsidP="009E253B">
      <w:pPr>
        <w:ind w:left="-5" w:right="0"/>
        <w:rPr>
          <w:rFonts w:ascii="Arial" w:hAnsi="Arial" w:cs="Arial"/>
          <w:sz w:val="24"/>
          <w:szCs w:val="24"/>
        </w:rPr>
      </w:pPr>
      <w:r w:rsidRPr="009E253B">
        <w:rPr>
          <w:rFonts w:ascii="Arial" w:hAnsi="Arial" w:cs="Arial"/>
          <w:sz w:val="24"/>
          <w:szCs w:val="24"/>
        </w:rPr>
        <w:t xml:space="preserve">8.1. Bu işin geçici </w:t>
      </w:r>
      <w:r w:rsidR="00E44EE9" w:rsidRPr="00E44EE9">
        <w:rPr>
          <w:rFonts w:ascii="Arial" w:hAnsi="Arial" w:cs="Arial"/>
          <w:b/>
          <w:sz w:val="24"/>
          <w:szCs w:val="24"/>
        </w:rPr>
        <w:t>Net 100.000. TL</w:t>
      </w:r>
      <w:r w:rsidR="00E44EE9">
        <w:rPr>
          <w:rFonts w:ascii="Arial" w:hAnsi="Arial" w:cs="Arial"/>
          <w:sz w:val="24"/>
          <w:szCs w:val="24"/>
        </w:rPr>
        <w:t xml:space="preserve"> tutarında Geçici Teminat Mektubu verilecektir. </w:t>
      </w:r>
      <w:r w:rsidRPr="009E253B">
        <w:rPr>
          <w:rFonts w:ascii="Arial" w:hAnsi="Arial" w:cs="Arial"/>
          <w:sz w:val="24"/>
          <w:szCs w:val="24"/>
        </w:rPr>
        <w:t xml:space="preserve">Geçici Teminat Mektubu’nu teklif zarfının içerisinde ayrı bir zarfa koyarak zarfın üzerine Geçici Teminat Mektubu ibaresi yazılmalıdır. </w:t>
      </w:r>
    </w:p>
    <w:p w:rsidR="00095456" w:rsidRDefault="000D2D68" w:rsidP="009E253B">
      <w:pPr>
        <w:tabs>
          <w:tab w:val="center" w:pos="4024"/>
        </w:tabs>
        <w:ind w:left="-15" w:right="0" w:firstLine="0"/>
        <w:rPr>
          <w:rFonts w:ascii="Arial" w:hAnsi="Arial" w:cs="Arial"/>
          <w:sz w:val="24"/>
          <w:szCs w:val="24"/>
        </w:rPr>
      </w:pPr>
      <w:r w:rsidRPr="009E253B">
        <w:rPr>
          <w:rFonts w:ascii="Arial" w:hAnsi="Arial" w:cs="Arial"/>
          <w:sz w:val="24"/>
          <w:szCs w:val="24"/>
        </w:rPr>
        <w:t xml:space="preserve">8.2. </w:t>
      </w:r>
      <w:r w:rsidR="00955F65" w:rsidRPr="009E253B">
        <w:rPr>
          <w:rFonts w:ascii="Arial" w:hAnsi="Arial" w:cs="Arial"/>
          <w:sz w:val="24"/>
          <w:szCs w:val="24"/>
        </w:rPr>
        <w:t xml:space="preserve">Geçici Teminat’ </w:t>
      </w:r>
      <w:proofErr w:type="spellStart"/>
      <w:r w:rsidR="00955F65" w:rsidRPr="009E253B">
        <w:rPr>
          <w:rFonts w:ascii="Arial" w:hAnsi="Arial" w:cs="Arial"/>
          <w:sz w:val="24"/>
          <w:szCs w:val="24"/>
        </w:rPr>
        <w:t>ın</w:t>
      </w:r>
      <w:proofErr w:type="spellEnd"/>
      <w:r w:rsidR="00955F65" w:rsidRPr="009E253B">
        <w:rPr>
          <w:rFonts w:ascii="Arial" w:hAnsi="Arial" w:cs="Arial"/>
          <w:sz w:val="24"/>
          <w:szCs w:val="24"/>
        </w:rPr>
        <w:t xml:space="preserve"> vadesi 31/</w:t>
      </w:r>
      <w:r w:rsidR="009A5430" w:rsidRPr="009E253B">
        <w:rPr>
          <w:rFonts w:ascii="Arial" w:hAnsi="Arial" w:cs="Arial"/>
          <w:sz w:val="24"/>
          <w:szCs w:val="24"/>
        </w:rPr>
        <w:t>01</w:t>
      </w:r>
      <w:r w:rsidR="00955F65" w:rsidRPr="009E253B">
        <w:rPr>
          <w:rFonts w:ascii="Arial" w:hAnsi="Arial" w:cs="Arial"/>
          <w:sz w:val="24"/>
          <w:szCs w:val="24"/>
        </w:rPr>
        <w:t>/202</w:t>
      </w:r>
      <w:r w:rsidR="00671556">
        <w:rPr>
          <w:rFonts w:ascii="Arial" w:hAnsi="Arial" w:cs="Arial"/>
          <w:sz w:val="24"/>
          <w:szCs w:val="24"/>
        </w:rPr>
        <w:t>6</w:t>
      </w:r>
      <w:r w:rsidR="00955F65" w:rsidRPr="009E253B">
        <w:rPr>
          <w:rFonts w:ascii="Arial" w:hAnsi="Arial" w:cs="Arial"/>
          <w:sz w:val="24"/>
          <w:szCs w:val="24"/>
        </w:rPr>
        <w:t>’ den az olamaz.</w:t>
      </w:r>
    </w:p>
    <w:p w:rsidR="0085350B" w:rsidRPr="009E253B" w:rsidRDefault="00955F65" w:rsidP="009E253B">
      <w:pPr>
        <w:tabs>
          <w:tab w:val="center" w:pos="4024"/>
        </w:tabs>
        <w:ind w:left="-15" w:right="0" w:firstLine="0"/>
        <w:rPr>
          <w:rFonts w:ascii="Arial" w:hAnsi="Arial" w:cs="Arial"/>
          <w:sz w:val="24"/>
          <w:szCs w:val="24"/>
        </w:rPr>
      </w:pPr>
      <w:r w:rsidRPr="009E253B">
        <w:rPr>
          <w:rFonts w:ascii="Arial" w:hAnsi="Arial" w:cs="Arial"/>
          <w:sz w:val="24"/>
          <w:szCs w:val="24"/>
        </w:rPr>
        <w:t xml:space="preserve"> </w:t>
      </w:r>
      <w:r w:rsidR="00095456" w:rsidRPr="009E253B">
        <w:rPr>
          <w:rFonts w:ascii="Arial" w:hAnsi="Arial" w:cs="Arial"/>
          <w:sz w:val="24"/>
          <w:szCs w:val="24"/>
        </w:rPr>
        <w:t>8.3. Belirtilen esaslara uygun olması koşuluyla Geçici Teminat olarak; Türk veya yabancı bankaların verecekleri “Geçici Teminat Mektubu” kabul edilir.</w:t>
      </w:r>
    </w:p>
    <w:p w:rsidR="0085350B" w:rsidRPr="009E253B" w:rsidRDefault="00955F65" w:rsidP="00095456">
      <w:pPr>
        <w:ind w:left="-5" w:right="0"/>
        <w:rPr>
          <w:rFonts w:ascii="Arial" w:hAnsi="Arial" w:cs="Arial"/>
          <w:sz w:val="24"/>
          <w:szCs w:val="24"/>
        </w:rPr>
      </w:pPr>
      <w:r w:rsidRPr="009E253B">
        <w:rPr>
          <w:rFonts w:ascii="Arial" w:hAnsi="Arial" w:cs="Arial"/>
          <w:sz w:val="24"/>
          <w:szCs w:val="24"/>
        </w:rPr>
        <w:t xml:space="preserve">8.4. Geçici Teminat Mektubu teklif dosyasının içine konularak İhale Komisyonuna ibraz edilecektir. </w:t>
      </w:r>
    </w:p>
    <w:p w:rsidR="0085350B" w:rsidRPr="009E253B" w:rsidRDefault="00955F65" w:rsidP="009E253B">
      <w:pPr>
        <w:ind w:left="-5" w:right="0"/>
        <w:rPr>
          <w:rFonts w:ascii="Arial" w:hAnsi="Arial" w:cs="Arial"/>
          <w:sz w:val="24"/>
          <w:szCs w:val="24"/>
        </w:rPr>
      </w:pPr>
      <w:r w:rsidRPr="009E253B">
        <w:rPr>
          <w:rFonts w:ascii="Arial" w:hAnsi="Arial" w:cs="Arial"/>
          <w:sz w:val="24"/>
          <w:szCs w:val="24"/>
        </w:rPr>
        <w:t xml:space="preserve">8.5. Sözleşme imzalanmadan evvel uygun görülen teklifin sahibi Kesin Teminat’ ı verdikten sonra Geçici Teminat iade edilecektir. </w:t>
      </w:r>
    </w:p>
    <w:p w:rsidR="0085350B" w:rsidRPr="009E253B" w:rsidRDefault="00955F65" w:rsidP="009E253B">
      <w:pPr>
        <w:ind w:left="-5" w:right="0"/>
        <w:rPr>
          <w:rFonts w:ascii="Arial" w:hAnsi="Arial" w:cs="Arial"/>
          <w:sz w:val="24"/>
          <w:szCs w:val="24"/>
        </w:rPr>
      </w:pPr>
      <w:r w:rsidRPr="009E253B">
        <w:rPr>
          <w:rFonts w:ascii="Arial" w:hAnsi="Arial" w:cs="Arial"/>
          <w:sz w:val="24"/>
          <w:szCs w:val="24"/>
        </w:rPr>
        <w:t xml:space="preserve">8.6. Teklifleri kabul edilmeyen teklif sahiplerinin Geçici Teminatlarının en kısa zamanda iadesine özen gösterilecek ve bu süre Teklif geçerlilik süresinin bitiminden itibaren 30 günü geçmeyecektir. </w:t>
      </w:r>
    </w:p>
    <w:p w:rsidR="0085350B" w:rsidRPr="009E253B" w:rsidRDefault="00955F65" w:rsidP="009E253B">
      <w:pPr>
        <w:ind w:left="-5" w:right="0"/>
        <w:rPr>
          <w:rFonts w:ascii="Arial" w:hAnsi="Arial" w:cs="Arial"/>
          <w:sz w:val="24"/>
          <w:szCs w:val="24"/>
        </w:rPr>
      </w:pPr>
      <w:r w:rsidRPr="009E253B">
        <w:rPr>
          <w:rFonts w:ascii="Arial" w:hAnsi="Arial" w:cs="Arial"/>
          <w:sz w:val="24"/>
          <w:szCs w:val="24"/>
        </w:rPr>
        <w:t xml:space="preserve">8.7. Geçici Teminat şu hallerde iade edilmeyecek ve irat kaydedilecektir. </w:t>
      </w:r>
    </w:p>
    <w:p w:rsidR="0085350B" w:rsidRPr="009E253B" w:rsidRDefault="00955F65" w:rsidP="009E253B">
      <w:pPr>
        <w:numPr>
          <w:ilvl w:val="0"/>
          <w:numId w:val="11"/>
        </w:numPr>
        <w:ind w:right="0" w:hanging="434"/>
        <w:rPr>
          <w:rFonts w:ascii="Arial" w:hAnsi="Arial" w:cs="Arial"/>
          <w:sz w:val="24"/>
          <w:szCs w:val="24"/>
        </w:rPr>
      </w:pPr>
      <w:r w:rsidRPr="009E253B">
        <w:rPr>
          <w:rFonts w:ascii="Arial" w:hAnsi="Arial" w:cs="Arial"/>
          <w:sz w:val="24"/>
          <w:szCs w:val="24"/>
        </w:rPr>
        <w:t xml:space="preserve">Teklif Sahibi teklifini geri alırsa, </w:t>
      </w:r>
    </w:p>
    <w:p w:rsidR="0085350B" w:rsidRPr="009E253B" w:rsidRDefault="00955F65" w:rsidP="009E253B">
      <w:pPr>
        <w:numPr>
          <w:ilvl w:val="0"/>
          <w:numId w:val="11"/>
        </w:numPr>
        <w:ind w:right="0" w:hanging="434"/>
        <w:rPr>
          <w:rFonts w:ascii="Arial" w:hAnsi="Arial" w:cs="Arial"/>
          <w:sz w:val="24"/>
          <w:szCs w:val="24"/>
        </w:rPr>
      </w:pPr>
      <w:r w:rsidRPr="009E253B">
        <w:rPr>
          <w:rFonts w:ascii="Arial" w:hAnsi="Arial" w:cs="Arial"/>
          <w:sz w:val="24"/>
          <w:szCs w:val="24"/>
        </w:rPr>
        <w:t xml:space="preserve">Teklifi kabul edilen Teklif Sahibi Sözleşmeyi imzalamaktan, projeye başlamaktan ve Kesin Teminatı yatırmaktan imtina ederse Geçici Teminat Mektubu iade edilmeyecek ve irat kaydedilecektir. </w:t>
      </w:r>
    </w:p>
    <w:p w:rsidR="0085350B" w:rsidRPr="009E253B" w:rsidRDefault="0085350B" w:rsidP="009E253B">
      <w:pPr>
        <w:spacing w:after="12" w:line="259" w:lineRule="auto"/>
        <w:ind w:left="0" w:right="0" w:firstLine="0"/>
        <w:rPr>
          <w:rFonts w:ascii="Arial" w:hAnsi="Arial" w:cs="Arial"/>
          <w:sz w:val="24"/>
          <w:szCs w:val="24"/>
        </w:rPr>
      </w:pPr>
    </w:p>
    <w:p w:rsidR="009E253B" w:rsidRDefault="00955F65" w:rsidP="009E253B">
      <w:pPr>
        <w:spacing w:after="12" w:line="267" w:lineRule="auto"/>
        <w:ind w:left="-5" w:right="0"/>
        <w:rPr>
          <w:rFonts w:ascii="Arial" w:hAnsi="Arial" w:cs="Arial"/>
          <w:b/>
          <w:sz w:val="24"/>
          <w:szCs w:val="24"/>
        </w:rPr>
      </w:pPr>
      <w:r w:rsidRPr="009E253B">
        <w:rPr>
          <w:rFonts w:ascii="Arial" w:hAnsi="Arial" w:cs="Arial"/>
          <w:b/>
          <w:sz w:val="24"/>
          <w:szCs w:val="24"/>
        </w:rPr>
        <w:t xml:space="preserve">MADDE 10- KESİN TEMİNAT </w:t>
      </w:r>
    </w:p>
    <w:p w:rsidR="0085350B" w:rsidRPr="009E253B" w:rsidRDefault="00955F65" w:rsidP="009E253B">
      <w:pPr>
        <w:spacing w:after="12" w:line="267" w:lineRule="auto"/>
        <w:ind w:left="-5" w:right="0"/>
        <w:rPr>
          <w:rFonts w:ascii="Arial" w:hAnsi="Arial" w:cs="Arial"/>
          <w:b/>
          <w:sz w:val="24"/>
          <w:szCs w:val="24"/>
        </w:rPr>
      </w:pPr>
      <w:r w:rsidRPr="009E253B">
        <w:rPr>
          <w:rFonts w:ascii="Arial" w:hAnsi="Arial" w:cs="Arial"/>
          <w:b/>
          <w:sz w:val="24"/>
          <w:szCs w:val="24"/>
        </w:rPr>
        <w:t xml:space="preserve"> </w:t>
      </w:r>
    </w:p>
    <w:p w:rsidR="0085350B" w:rsidRPr="009E253B" w:rsidRDefault="00955F65" w:rsidP="009E253B">
      <w:pPr>
        <w:numPr>
          <w:ilvl w:val="1"/>
          <w:numId w:val="12"/>
        </w:numPr>
        <w:spacing w:after="167"/>
        <w:ind w:right="0"/>
        <w:rPr>
          <w:rFonts w:ascii="Arial" w:hAnsi="Arial" w:cs="Arial"/>
          <w:sz w:val="24"/>
          <w:szCs w:val="24"/>
        </w:rPr>
      </w:pPr>
      <w:r w:rsidRPr="009E253B">
        <w:rPr>
          <w:rFonts w:ascii="Arial" w:hAnsi="Arial" w:cs="Arial"/>
          <w:sz w:val="24"/>
          <w:szCs w:val="24"/>
        </w:rPr>
        <w:t xml:space="preserve">İstekli tarafından, </w:t>
      </w:r>
      <w:r w:rsidR="00606043" w:rsidRPr="009E253B">
        <w:rPr>
          <w:rFonts w:ascii="Arial" w:hAnsi="Arial" w:cs="Arial"/>
          <w:sz w:val="24"/>
          <w:szCs w:val="24"/>
        </w:rPr>
        <w:t>teklif toplamının</w:t>
      </w:r>
      <w:r w:rsidRPr="009E253B">
        <w:rPr>
          <w:rFonts w:ascii="Arial" w:hAnsi="Arial" w:cs="Arial"/>
          <w:sz w:val="24"/>
          <w:szCs w:val="24"/>
        </w:rPr>
        <w:t xml:space="preserve"> en az %6’sı oranında, 31.</w:t>
      </w:r>
      <w:r w:rsidR="00671556">
        <w:rPr>
          <w:rFonts w:ascii="Arial" w:hAnsi="Arial" w:cs="Arial"/>
          <w:sz w:val="24"/>
          <w:szCs w:val="24"/>
        </w:rPr>
        <w:t>01</w:t>
      </w:r>
      <w:r w:rsidRPr="009E253B">
        <w:rPr>
          <w:rFonts w:ascii="Arial" w:hAnsi="Arial" w:cs="Arial"/>
          <w:sz w:val="24"/>
          <w:szCs w:val="24"/>
        </w:rPr>
        <w:t>.202</w:t>
      </w:r>
      <w:r w:rsidR="00671556">
        <w:rPr>
          <w:rFonts w:ascii="Arial" w:hAnsi="Arial" w:cs="Arial"/>
          <w:sz w:val="24"/>
          <w:szCs w:val="24"/>
        </w:rPr>
        <w:t>7</w:t>
      </w:r>
      <w:r w:rsidRPr="009E253B">
        <w:rPr>
          <w:rFonts w:ascii="Arial" w:hAnsi="Arial" w:cs="Arial"/>
          <w:sz w:val="24"/>
          <w:szCs w:val="24"/>
        </w:rPr>
        <w:t xml:space="preserve"> vadeli kesin teminat mektubu teminat olarak verilecektir. </w:t>
      </w:r>
    </w:p>
    <w:p w:rsidR="0085350B" w:rsidRPr="009E253B" w:rsidRDefault="00955F65" w:rsidP="009E253B">
      <w:pPr>
        <w:numPr>
          <w:ilvl w:val="1"/>
          <w:numId w:val="12"/>
        </w:numPr>
        <w:ind w:right="0"/>
        <w:rPr>
          <w:rFonts w:ascii="Arial" w:hAnsi="Arial" w:cs="Arial"/>
          <w:sz w:val="24"/>
          <w:szCs w:val="24"/>
        </w:rPr>
      </w:pPr>
      <w:r w:rsidRPr="009E253B">
        <w:rPr>
          <w:rFonts w:ascii="Arial" w:hAnsi="Arial" w:cs="Arial"/>
          <w:sz w:val="24"/>
          <w:szCs w:val="24"/>
        </w:rPr>
        <w:t xml:space="preserve">İşbu </w:t>
      </w:r>
      <w:r w:rsidR="00606043" w:rsidRPr="009E253B">
        <w:rPr>
          <w:rFonts w:ascii="Arial" w:hAnsi="Arial" w:cs="Arial"/>
          <w:sz w:val="24"/>
          <w:szCs w:val="24"/>
        </w:rPr>
        <w:t>şartname</w:t>
      </w:r>
      <w:r w:rsidRPr="009E253B">
        <w:rPr>
          <w:rFonts w:ascii="Arial" w:hAnsi="Arial" w:cs="Arial"/>
          <w:sz w:val="24"/>
          <w:szCs w:val="24"/>
        </w:rPr>
        <w:t xml:space="preserve"> koşullarına göre süresinde ve eksiksiz olarak taahhüdünü yerine getirdiği anlaşılan İstekliye teminat bilahare iade edilir. İstekli, yükümlülüklerini yerine getirmezse veya ihlal ederse, İTO usulüne uygun olarak ihtar yapar, bunun üzerine İstekli sözleşmeye tabi yükümlülüklerini yerine getirmezse işbu teminat irat olarak kaydedilir.  </w:t>
      </w:r>
    </w:p>
    <w:p w:rsidR="0085350B" w:rsidRPr="009E253B" w:rsidRDefault="00955F65" w:rsidP="009E253B">
      <w:pPr>
        <w:spacing w:after="12" w:line="259" w:lineRule="auto"/>
        <w:ind w:left="0" w:right="0" w:firstLine="0"/>
        <w:rPr>
          <w:rFonts w:ascii="Arial" w:hAnsi="Arial" w:cs="Arial"/>
          <w:sz w:val="24"/>
          <w:szCs w:val="24"/>
        </w:rPr>
      </w:pPr>
      <w:r w:rsidRPr="009E253B">
        <w:rPr>
          <w:rFonts w:ascii="Arial" w:hAnsi="Arial" w:cs="Arial"/>
          <w:sz w:val="24"/>
          <w:szCs w:val="24"/>
        </w:rPr>
        <w:t xml:space="preserve"> </w:t>
      </w:r>
    </w:p>
    <w:p w:rsidR="009E253B" w:rsidRDefault="00955F65" w:rsidP="009E253B">
      <w:pPr>
        <w:spacing w:after="12" w:line="267" w:lineRule="auto"/>
        <w:ind w:left="-5" w:right="0"/>
        <w:rPr>
          <w:rFonts w:ascii="Arial" w:hAnsi="Arial" w:cs="Arial"/>
          <w:b/>
          <w:sz w:val="24"/>
          <w:szCs w:val="24"/>
        </w:rPr>
      </w:pPr>
      <w:r w:rsidRPr="009E253B">
        <w:rPr>
          <w:rFonts w:ascii="Arial" w:hAnsi="Arial" w:cs="Arial"/>
          <w:b/>
          <w:sz w:val="24"/>
          <w:szCs w:val="24"/>
        </w:rPr>
        <w:t>MADDE 11- İHALENİN SÖZLEŞMEYE BAĞLANMASI VE İŞİN SÜRESİ</w:t>
      </w:r>
    </w:p>
    <w:p w:rsidR="0085350B" w:rsidRPr="009E253B" w:rsidRDefault="00955F65" w:rsidP="009E253B">
      <w:pPr>
        <w:spacing w:after="12" w:line="267" w:lineRule="auto"/>
        <w:ind w:left="-5" w:right="0"/>
        <w:rPr>
          <w:rFonts w:ascii="Arial" w:hAnsi="Arial" w:cs="Arial"/>
          <w:b/>
          <w:sz w:val="24"/>
          <w:szCs w:val="24"/>
        </w:rPr>
      </w:pPr>
      <w:r w:rsidRPr="009E253B">
        <w:rPr>
          <w:rFonts w:ascii="Arial" w:hAnsi="Arial" w:cs="Arial"/>
          <w:b/>
          <w:sz w:val="24"/>
          <w:szCs w:val="24"/>
        </w:rPr>
        <w:t xml:space="preserve"> </w:t>
      </w:r>
    </w:p>
    <w:p w:rsidR="0085350B" w:rsidRPr="009E253B" w:rsidRDefault="00955F65" w:rsidP="009E253B">
      <w:pPr>
        <w:numPr>
          <w:ilvl w:val="1"/>
          <w:numId w:val="19"/>
        </w:numPr>
        <w:ind w:right="0"/>
        <w:rPr>
          <w:rFonts w:ascii="Arial" w:hAnsi="Arial" w:cs="Arial"/>
          <w:sz w:val="24"/>
          <w:szCs w:val="24"/>
        </w:rPr>
      </w:pPr>
      <w:r w:rsidRPr="009E253B">
        <w:rPr>
          <w:rFonts w:ascii="Arial" w:hAnsi="Arial" w:cs="Arial"/>
          <w:sz w:val="24"/>
          <w:szCs w:val="24"/>
        </w:rPr>
        <w:t xml:space="preserve">İTO tarafından ihale dokümanında yer alan şartlara uygun olarak hazırlanan sözleşme, İTO Yönetimi ve İstekli tarafından imzalanarak yürürlüğe </w:t>
      </w:r>
      <w:r w:rsidRPr="009E253B">
        <w:rPr>
          <w:rFonts w:ascii="Arial" w:hAnsi="Arial" w:cs="Arial"/>
          <w:sz w:val="24"/>
          <w:szCs w:val="24"/>
        </w:rPr>
        <w:lastRenderedPageBreak/>
        <w:t xml:space="preserve">konacaktır. Sözleşme ile İdari ve Teknik Şartnameler ihale dokümanlarının ayrılmaz birer parçasıdır. </w:t>
      </w:r>
    </w:p>
    <w:p w:rsidR="0085350B" w:rsidRPr="009E253B" w:rsidRDefault="00955F65" w:rsidP="009E253B">
      <w:pPr>
        <w:numPr>
          <w:ilvl w:val="1"/>
          <w:numId w:val="19"/>
        </w:numPr>
        <w:ind w:right="0"/>
        <w:rPr>
          <w:rFonts w:ascii="Arial" w:hAnsi="Arial" w:cs="Arial"/>
          <w:sz w:val="24"/>
          <w:szCs w:val="24"/>
        </w:rPr>
      </w:pPr>
      <w:r w:rsidRPr="009E253B">
        <w:rPr>
          <w:rFonts w:ascii="Arial" w:hAnsi="Arial" w:cs="Arial"/>
          <w:sz w:val="24"/>
          <w:szCs w:val="24"/>
        </w:rPr>
        <w:t xml:space="preserve">İşbu Şartname konusu işin süresi 1 yıldır. Ancak 1 yıllık sürenin bitiminde İTO tarafından açılan ihale sonuçlanıp yeni firma belirlenmiş olduğu takdirde, ihale sonuçlanıncaya kadar şartname konusu iş aynı koşullarda geçerli olacaktır. </w:t>
      </w:r>
    </w:p>
    <w:p w:rsidR="0085350B" w:rsidRPr="009E253B" w:rsidRDefault="00955F65" w:rsidP="009E253B">
      <w:pPr>
        <w:spacing w:after="17" w:line="259" w:lineRule="auto"/>
        <w:ind w:left="0" w:right="0" w:firstLine="0"/>
        <w:rPr>
          <w:rFonts w:ascii="Arial" w:hAnsi="Arial" w:cs="Arial"/>
          <w:sz w:val="24"/>
          <w:szCs w:val="24"/>
        </w:rPr>
      </w:pPr>
      <w:r w:rsidRPr="009E253B">
        <w:rPr>
          <w:rFonts w:ascii="Arial" w:hAnsi="Arial" w:cs="Arial"/>
          <w:sz w:val="24"/>
          <w:szCs w:val="24"/>
        </w:rPr>
        <w:t xml:space="preserve"> </w:t>
      </w:r>
    </w:p>
    <w:p w:rsidR="009E253B" w:rsidRDefault="00955F65" w:rsidP="009E253B">
      <w:pPr>
        <w:spacing w:after="12" w:line="267" w:lineRule="auto"/>
        <w:ind w:left="-5" w:right="0"/>
        <w:rPr>
          <w:rFonts w:ascii="Arial" w:hAnsi="Arial" w:cs="Arial"/>
          <w:b/>
          <w:sz w:val="24"/>
          <w:szCs w:val="24"/>
        </w:rPr>
      </w:pPr>
      <w:r w:rsidRPr="009E253B">
        <w:rPr>
          <w:rFonts w:ascii="Arial" w:hAnsi="Arial" w:cs="Arial"/>
          <w:b/>
          <w:sz w:val="24"/>
          <w:szCs w:val="24"/>
        </w:rPr>
        <w:t>MADDE 12- FESİH</w:t>
      </w:r>
    </w:p>
    <w:p w:rsidR="0085350B" w:rsidRPr="009E253B" w:rsidRDefault="00955F65" w:rsidP="009E253B">
      <w:pPr>
        <w:spacing w:after="12" w:line="267" w:lineRule="auto"/>
        <w:ind w:left="-5" w:right="0"/>
        <w:rPr>
          <w:rFonts w:ascii="Arial" w:hAnsi="Arial" w:cs="Arial"/>
          <w:b/>
          <w:sz w:val="24"/>
          <w:szCs w:val="24"/>
        </w:rPr>
      </w:pPr>
      <w:r w:rsidRPr="009E253B">
        <w:rPr>
          <w:rFonts w:ascii="Arial" w:hAnsi="Arial" w:cs="Arial"/>
          <w:b/>
          <w:sz w:val="24"/>
          <w:szCs w:val="24"/>
        </w:rPr>
        <w:t xml:space="preserve"> </w:t>
      </w:r>
    </w:p>
    <w:p w:rsidR="0085350B" w:rsidRPr="009E253B" w:rsidRDefault="00955F65" w:rsidP="009E253B">
      <w:pPr>
        <w:numPr>
          <w:ilvl w:val="1"/>
          <w:numId w:val="14"/>
        </w:numPr>
        <w:ind w:right="0"/>
        <w:rPr>
          <w:rFonts w:ascii="Arial" w:hAnsi="Arial" w:cs="Arial"/>
          <w:sz w:val="24"/>
          <w:szCs w:val="24"/>
        </w:rPr>
      </w:pPr>
      <w:r w:rsidRPr="009E253B">
        <w:rPr>
          <w:rFonts w:ascii="Arial" w:hAnsi="Arial" w:cs="Arial"/>
          <w:sz w:val="24"/>
          <w:szCs w:val="24"/>
        </w:rPr>
        <w:t xml:space="preserve">İTO, işin devamı sırasında her zaman iadeli taahhütlü olarak veya noter kanalıyla göndereceği yazılı fesih ihbarı ile sözleşmeyi her zaman feshedebilir. Firma, bu durumdan dolayı İTO’dan hiçbir talepte bulunamaz. </w:t>
      </w:r>
    </w:p>
    <w:p w:rsidR="0085350B" w:rsidRPr="009E253B" w:rsidRDefault="00955F65" w:rsidP="009E253B">
      <w:pPr>
        <w:numPr>
          <w:ilvl w:val="1"/>
          <w:numId w:val="14"/>
        </w:numPr>
        <w:ind w:right="0"/>
        <w:rPr>
          <w:rFonts w:ascii="Arial" w:hAnsi="Arial" w:cs="Arial"/>
          <w:sz w:val="24"/>
          <w:szCs w:val="24"/>
        </w:rPr>
      </w:pPr>
      <w:r w:rsidRPr="009E253B">
        <w:rPr>
          <w:rFonts w:ascii="Arial" w:hAnsi="Arial" w:cs="Arial"/>
          <w:sz w:val="24"/>
          <w:szCs w:val="24"/>
        </w:rPr>
        <w:t xml:space="preserve">İTO’nun, işin bu şartname hükümlerine aykırılık nedeniyle feshetmesi halinde söz konusu teminat İTO’ya gelir kaydedilir. İTO’nun işi feshetmesi Borçlar Kanunu’nun 107. maddesine göre mehil tayin edilmeden yapılır. Bu durumda İTO’nun ayrıca tazminat talep ve dava hakkı saklıdır. </w:t>
      </w:r>
    </w:p>
    <w:p w:rsidR="0085350B" w:rsidRPr="009E253B" w:rsidRDefault="00955F65" w:rsidP="009E253B">
      <w:pPr>
        <w:spacing w:after="12" w:line="259" w:lineRule="auto"/>
        <w:ind w:left="0" w:right="0" w:firstLine="0"/>
        <w:rPr>
          <w:rFonts w:ascii="Arial" w:hAnsi="Arial" w:cs="Arial"/>
          <w:sz w:val="24"/>
          <w:szCs w:val="24"/>
        </w:rPr>
      </w:pPr>
      <w:r w:rsidRPr="009E253B">
        <w:rPr>
          <w:rFonts w:ascii="Arial" w:hAnsi="Arial" w:cs="Arial"/>
          <w:sz w:val="24"/>
          <w:szCs w:val="24"/>
        </w:rPr>
        <w:t xml:space="preserve"> </w:t>
      </w:r>
    </w:p>
    <w:p w:rsidR="009E253B" w:rsidRDefault="00955F65" w:rsidP="009E253B">
      <w:pPr>
        <w:spacing w:after="12" w:line="267" w:lineRule="auto"/>
        <w:ind w:left="-5" w:right="0"/>
        <w:rPr>
          <w:rFonts w:ascii="Arial" w:hAnsi="Arial" w:cs="Arial"/>
          <w:b/>
          <w:sz w:val="24"/>
          <w:szCs w:val="24"/>
        </w:rPr>
      </w:pPr>
      <w:r w:rsidRPr="009E253B">
        <w:rPr>
          <w:rFonts w:ascii="Arial" w:hAnsi="Arial" w:cs="Arial"/>
          <w:b/>
          <w:sz w:val="24"/>
          <w:szCs w:val="24"/>
        </w:rPr>
        <w:t>MADDE 13- MEVZUATA UYGUNLUK</w:t>
      </w:r>
    </w:p>
    <w:p w:rsidR="0085350B" w:rsidRPr="009E253B" w:rsidRDefault="00955F65" w:rsidP="009E253B">
      <w:pPr>
        <w:spacing w:after="12" w:line="267" w:lineRule="auto"/>
        <w:ind w:left="-5" w:right="0"/>
        <w:rPr>
          <w:rFonts w:ascii="Arial" w:hAnsi="Arial" w:cs="Arial"/>
          <w:b/>
          <w:sz w:val="24"/>
          <w:szCs w:val="24"/>
        </w:rPr>
      </w:pPr>
      <w:r w:rsidRPr="009E253B">
        <w:rPr>
          <w:rFonts w:ascii="Arial" w:hAnsi="Arial" w:cs="Arial"/>
          <w:b/>
          <w:sz w:val="24"/>
          <w:szCs w:val="24"/>
        </w:rPr>
        <w:t xml:space="preserve">  </w:t>
      </w:r>
    </w:p>
    <w:p w:rsidR="0085350B" w:rsidRPr="009E253B" w:rsidRDefault="00955F65" w:rsidP="009E253B">
      <w:pPr>
        <w:ind w:left="-5" w:right="0"/>
        <w:rPr>
          <w:rFonts w:ascii="Arial" w:hAnsi="Arial" w:cs="Arial"/>
          <w:sz w:val="24"/>
          <w:szCs w:val="24"/>
        </w:rPr>
      </w:pPr>
      <w:r w:rsidRPr="009E253B">
        <w:rPr>
          <w:rFonts w:ascii="Arial" w:hAnsi="Arial" w:cs="Arial"/>
          <w:sz w:val="24"/>
          <w:szCs w:val="24"/>
        </w:rPr>
        <w:t xml:space="preserve">İlgili bütün bildirimlerin ve bütün ödemelerin yapılması da dâhil olmak üzere İstekli, </w:t>
      </w:r>
    </w:p>
    <w:p w:rsidR="0085350B" w:rsidRPr="009E253B" w:rsidRDefault="000D2D68" w:rsidP="009E253B">
      <w:pPr>
        <w:ind w:left="730" w:right="0" w:firstLine="0"/>
        <w:rPr>
          <w:rFonts w:ascii="Arial" w:hAnsi="Arial" w:cs="Arial"/>
          <w:sz w:val="24"/>
          <w:szCs w:val="24"/>
        </w:rPr>
      </w:pPr>
      <w:r w:rsidRPr="009E253B">
        <w:rPr>
          <w:rFonts w:ascii="Arial" w:hAnsi="Arial" w:cs="Arial"/>
          <w:sz w:val="24"/>
          <w:szCs w:val="24"/>
        </w:rPr>
        <w:t xml:space="preserve">13.1. </w:t>
      </w:r>
      <w:r w:rsidR="00955F65" w:rsidRPr="009E253B">
        <w:rPr>
          <w:rFonts w:ascii="Arial" w:hAnsi="Arial" w:cs="Arial"/>
          <w:sz w:val="24"/>
          <w:szCs w:val="24"/>
        </w:rPr>
        <w:t xml:space="preserve">İşlerin yürütülmesine, tamamlanmasına ve işlerde olabilecek kusurların düzeltilmesine ilişkin olarak bütün kanun, KHK, tüzük, yönetmelik, kararname, tebliğ ve diğer ilgili mevzuata, </w:t>
      </w:r>
    </w:p>
    <w:p w:rsidR="0085350B" w:rsidRPr="009E253B" w:rsidRDefault="000D2D68" w:rsidP="009E253B">
      <w:pPr>
        <w:ind w:left="730" w:right="0" w:firstLine="0"/>
        <w:rPr>
          <w:rFonts w:ascii="Arial" w:hAnsi="Arial" w:cs="Arial"/>
          <w:sz w:val="24"/>
          <w:szCs w:val="24"/>
        </w:rPr>
      </w:pPr>
      <w:r w:rsidRPr="009E253B">
        <w:rPr>
          <w:rFonts w:ascii="Arial" w:hAnsi="Arial" w:cs="Arial"/>
          <w:sz w:val="24"/>
          <w:szCs w:val="24"/>
        </w:rPr>
        <w:t xml:space="preserve">13.2. </w:t>
      </w:r>
      <w:r w:rsidR="00955F65" w:rsidRPr="009E253B">
        <w:rPr>
          <w:rFonts w:ascii="Arial" w:hAnsi="Arial" w:cs="Arial"/>
          <w:sz w:val="24"/>
          <w:szCs w:val="24"/>
        </w:rPr>
        <w:t xml:space="preserve">Malları veya hakları, işler dolayısıyla herhangi bir şekilde etkilenen veya etkilenebilecek olan kamu kurum ve kuruluşlarının düzenlemelerine uyacak ve bu hükümlerin ihlali nedeniyle ortaya çıkabilecek bütün sorumluluk ve cezalardan dolayı idarenin zararını karşılayacaktır. </w:t>
      </w:r>
    </w:p>
    <w:p w:rsidR="0085350B" w:rsidRPr="009E253B" w:rsidRDefault="00955F65" w:rsidP="009E253B">
      <w:pPr>
        <w:spacing w:after="17" w:line="259" w:lineRule="auto"/>
        <w:ind w:left="0" w:right="0" w:firstLine="0"/>
        <w:rPr>
          <w:rFonts w:ascii="Arial" w:hAnsi="Arial" w:cs="Arial"/>
          <w:sz w:val="24"/>
          <w:szCs w:val="24"/>
        </w:rPr>
      </w:pPr>
      <w:r w:rsidRPr="009E253B">
        <w:rPr>
          <w:rFonts w:ascii="Arial" w:hAnsi="Arial" w:cs="Arial"/>
          <w:sz w:val="24"/>
          <w:szCs w:val="24"/>
        </w:rPr>
        <w:t xml:space="preserve"> </w:t>
      </w:r>
    </w:p>
    <w:p w:rsidR="009E253B" w:rsidRDefault="00955F65" w:rsidP="009E253B">
      <w:pPr>
        <w:spacing w:after="12" w:line="267" w:lineRule="auto"/>
        <w:ind w:left="-5" w:right="0"/>
        <w:rPr>
          <w:rFonts w:ascii="Arial" w:hAnsi="Arial" w:cs="Arial"/>
          <w:b/>
          <w:sz w:val="24"/>
          <w:szCs w:val="24"/>
        </w:rPr>
      </w:pPr>
      <w:r w:rsidRPr="009E253B">
        <w:rPr>
          <w:rFonts w:ascii="Arial" w:hAnsi="Arial" w:cs="Arial"/>
          <w:b/>
          <w:sz w:val="24"/>
          <w:szCs w:val="24"/>
        </w:rPr>
        <w:t>MADDE 14- GİZLİLİK</w:t>
      </w:r>
    </w:p>
    <w:p w:rsidR="0085350B" w:rsidRPr="009E253B" w:rsidRDefault="00955F65" w:rsidP="009E253B">
      <w:pPr>
        <w:spacing w:after="12" w:line="267" w:lineRule="auto"/>
        <w:ind w:left="-5" w:right="0"/>
        <w:rPr>
          <w:rFonts w:ascii="Arial" w:hAnsi="Arial" w:cs="Arial"/>
          <w:b/>
          <w:sz w:val="24"/>
          <w:szCs w:val="24"/>
        </w:rPr>
      </w:pPr>
      <w:r w:rsidRPr="009E253B">
        <w:rPr>
          <w:rFonts w:ascii="Arial" w:hAnsi="Arial" w:cs="Arial"/>
          <w:b/>
          <w:sz w:val="24"/>
          <w:szCs w:val="24"/>
        </w:rPr>
        <w:t xml:space="preserve"> </w:t>
      </w:r>
    </w:p>
    <w:p w:rsidR="0085350B" w:rsidRPr="009E253B" w:rsidRDefault="00955F65" w:rsidP="009E253B">
      <w:pPr>
        <w:spacing w:after="0" w:line="274" w:lineRule="auto"/>
        <w:ind w:left="0" w:right="0" w:firstLine="0"/>
        <w:rPr>
          <w:rFonts w:ascii="Arial" w:hAnsi="Arial" w:cs="Arial"/>
          <w:sz w:val="24"/>
          <w:szCs w:val="24"/>
        </w:rPr>
      </w:pPr>
      <w:r w:rsidRPr="009E253B">
        <w:rPr>
          <w:rFonts w:ascii="Arial" w:hAnsi="Arial" w:cs="Arial"/>
          <w:sz w:val="24"/>
          <w:szCs w:val="24"/>
        </w:rPr>
        <w:t xml:space="preserve">14.1. İstekli, işle ilgili olarak elde ettiği her türlü bilgi ve dokümanı özel ve gizli tutacak ve İTO’nun önceden yazılı izni olmaksızın şartnameye ait herhangi bir detayı ifşa etmeyecek veya yayınlamayacaktır. Türk yargı mercilerinin kararları saklı kalmak kaydıyla, sözleşmenin amaçları doğrultusunda herhangi bir ifşa veya yayınlama gerekliliği konusunda bir uzlaşmazlık ortaya çıkarsa İTO’nun bu konudaki kararı nihai olacaktır. Gizlilik yükümlülüğü, sözleşmenin herhangi bir nedenle sona ermesinden sonra da devam eder. </w:t>
      </w:r>
    </w:p>
    <w:p w:rsidR="0085350B" w:rsidRPr="009E253B" w:rsidRDefault="00955F65" w:rsidP="009E253B">
      <w:pPr>
        <w:spacing w:after="15" w:line="259" w:lineRule="auto"/>
        <w:ind w:left="1104" w:right="0" w:firstLine="0"/>
        <w:rPr>
          <w:rFonts w:ascii="Arial" w:hAnsi="Arial" w:cs="Arial"/>
          <w:sz w:val="24"/>
          <w:szCs w:val="24"/>
        </w:rPr>
      </w:pPr>
      <w:r w:rsidRPr="009E253B">
        <w:rPr>
          <w:rFonts w:ascii="Arial" w:hAnsi="Arial" w:cs="Arial"/>
          <w:sz w:val="24"/>
          <w:szCs w:val="24"/>
        </w:rPr>
        <w:t xml:space="preserve">    </w:t>
      </w:r>
    </w:p>
    <w:p w:rsidR="009E253B" w:rsidRDefault="00955F65" w:rsidP="009E253B">
      <w:pPr>
        <w:spacing w:after="12" w:line="267" w:lineRule="auto"/>
        <w:ind w:left="-5" w:right="0"/>
        <w:rPr>
          <w:rFonts w:ascii="Arial" w:hAnsi="Arial" w:cs="Arial"/>
          <w:b/>
          <w:sz w:val="24"/>
          <w:szCs w:val="24"/>
        </w:rPr>
      </w:pPr>
      <w:r w:rsidRPr="009E253B">
        <w:rPr>
          <w:rFonts w:ascii="Arial" w:hAnsi="Arial" w:cs="Arial"/>
          <w:b/>
          <w:sz w:val="24"/>
          <w:szCs w:val="24"/>
        </w:rPr>
        <w:t>MADDE 15- TEBLİGAT VE ANLAŞMAZLIKLARIN ÇÖZÜMÜ</w:t>
      </w:r>
    </w:p>
    <w:p w:rsidR="0085350B" w:rsidRPr="009E253B" w:rsidRDefault="00955F65" w:rsidP="009E253B">
      <w:pPr>
        <w:spacing w:after="12" w:line="267" w:lineRule="auto"/>
        <w:ind w:left="-5" w:right="0"/>
        <w:rPr>
          <w:rFonts w:ascii="Arial" w:hAnsi="Arial" w:cs="Arial"/>
          <w:b/>
          <w:sz w:val="24"/>
          <w:szCs w:val="24"/>
        </w:rPr>
      </w:pPr>
      <w:r w:rsidRPr="009E253B">
        <w:rPr>
          <w:rFonts w:ascii="Arial" w:hAnsi="Arial" w:cs="Arial"/>
          <w:b/>
          <w:sz w:val="24"/>
          <w:szCs w:val="24"/>
        </w:rPr>
        <w:t xml:space="preserve">   </w:t>
      </w:r>
    </w:p>
    <w:p w:rsidR="0085350B" w:rsidRPr="009E253B" w:rsidRDefault="00955F65" w:rsidP="009E253B">
      <w:pPr>
        <w:numPr>
          <w:ilvl w:val="1"/>
          <w:numId w:val="15"/>
        </w:numPr>
        <w:ind w:right="0"/>
        <w:rPr>
          <w:rFonts w:ascii="Arial" w:hAnsi="Arial" w:cs="Arial"/>
          <w:sz w:val="24"/>
          <w:szCs w:val="24"/>
        </w:rPr>
      </w:pPr>
      <w:r w:rsidRPr="009E253B">
        <w:rPr>
          <w:rFonts w:ascii="Arial" w:hAnsi="Arial" w:cs="Arial"/>
          <w:sz w:val="24"/>
          <w:szCs w:val="24"/>
        </w:rPr>
        <w:lastRenderedPageBreak/>
        <w:t xml:space="preserve">Taraflar arasında yapılacak her türlü bildirim yazılı; iadeli taahhütlü olarak veya noter aracılığı ile yapılır. Tarafların bu yazılı adresleri tebligat adresleridir.  </w:t>
      </w:r>
    </w:p>
    <w:p w:rsidR="000D2D68" w:rsidRPr="009E253B" w:rsidRDefault="00955F65" w:rsidP="009E253B">
      <w:pPr>
        <w:numPr>
          <w:ilvl w:val="1"/>
          <w:numId w:val="15"/>
        </w:numPr>
        <w:ind w:right="0"/>
        <w:rPr>
          <w:rFonts w:ascii="Arial" w:hAnsi="Arial" w:cs="Arial"/>
          <w:sz w:val="24"/>
          <w:szCs w:val="24"/>
        </w:rPr>
      </w:pPr>
      <w:r w:rsidRPr="009E253B">
        <w:rPr>
          <w:rFonts w:ascii="Arial" w:hAnsi="Arial" w:cs="Arial"/>
          <w:sz w:val="24"/>
          <w:szCs w:val="24"/>
        </w:rPr>
        <w:t xml:space="preserve">Adres değişiklileri, diğer tarafa yazılı olarak bildirilmedikçe, gönderi üzerinde yazılı olan adreslere teslimat yapılacak aksi durumda bir tebliğin yasal sonuçlarını doğuracaktır.  </w:t>
      </w:r>
    </w:p>
    <w:p w:rsidR="0085350B" w:rsidRPr="009E253B" w:rsidRDefault="00955F65" w:rsidP="009E253B">
      <w:pPr>
        <w:ind w:left="730" w:right="0" w:firstLine="0"/>
        <w:rPr>
          <w:rFonts w:ascii="Arial" w:hAnsi="Arial" w:cs="Arial"/>
          <w:sz w:val="24"/>
          <w:szCs w:val="24"/>
        </w:rPr>
      </w:pPr>
      <w:r w:rsidRPr="009E253B">
        <w:rPr>
          <w:rFonts w:ascii="Arial" w:hAnsi="Arial" w:cs="Arial"/>
          <w:sz w:val="24"/>
          <w:szCs w:val="24"/>
        </w:rPr>
        <w:t xml:space="preserve">15.3. Anlaşmanın tatbikatından doğacak ihtilafların halli için; uyuşmazlığın karşı tarafa yazılı olarak bildiriminden itibaren (30) gün içinde anlaşmaya varılamadığı takdirde, uyuşmazlığın çözümünde İstanbul Ticaret Odası Tahkim Merkezi (İTOTAM) yetkili olacaktır. Taraflar arasında çıkacak her türlü ihtilafta Türk Hukuku uygulanacaktır.  </w:t>
      </w:r>
    </w:p>
    <w:p w:rsidR="0085350B" w:rsidRPr="009E253B" w:rsidRDefault="00955F65" w:rsidP="009E253B">
      <w:pPr>
        <w:spacing w:after="35" w:line="259" w:lineRule="auto"/>
        <w:ind w:left="0" w:right="0" w:firstLine="0"/>
        <w:rPr>
          <w:rFonts w:ascii="Arial" w:hAnsi="Arial" w:cs="Arial"/>
          <w:sz w:val="24"/>
          <w:szCs w:val="24"/>
        </w:rPr>
      </w:pPr>
      <w:r w:rsidRPr="009E253B">
        <w:rPr>
          <w:rFonts w:ascii="Arial" w:hAnsi="Arial" w:cs="Arial"/>
          <w:sz w:val="24"/>
          <w:szCs w:val="24"/>
        </w:rPr>
        <w:t xml:space="preserve"> </w:t>
      </w:r>
    </w:p>
    <w:p w:rsidR="009E253B" w:rsidRDefault="00955F65" w:rsidP="009E253B">
      <w:pPr>
        <w:tabs>
          <w:tab w:val="center" w:pos="6307"/>
        </w:tabs>
        <w:spacing w:after="12" w:line="267" w:lineRule="auto"/>
        <w:ind w:left="-15" w:right="0" w:firstLine="0"/>
        <w:rPr>
          <w:rFonts w:ascii="Arial" w:hAnsi="Arial" w:cs="Arial"/>
          <w:b/>
          <w:sz w:val="24"/>
          <w:szCs w:val="24"/>
        </w:rPr>
      </w:pPr>
      <w:r w:rsidRPr="009E253B">
        <w:rPr>
          <w:rFonts w:ascii="Arial" w:hAnsi="Arial" w:cs="Arial"/>
          <w:b/>
          <w:sz w:val="24"/>
          <w:szCs w:val="24"/>
        </w:rPr>
        <w:t>MADDE 16- DEVREDİLMEZLİK VE İHALE SERBESTİSİ</w:t>
      </w:r>
    </w:p>
    <w:p w:rsidR="0085350B" w:rsidRPr="009E253B" w:rsidRDefault="00955F65" w:rsidP="009E253B">
      <w:pPr>
        <w:tabs>
          <w:tab w:val="center" w:pos="6307"/>
        </w:tabs>
        <w:spacing w:after="12" w:line="267" w:lineRule="auto"/>
        <w:ind w:left="-15" w:right="0" w:firstLine="0"/>
        <w:rPr>
          <w:rFonts w:ascii="Arial" w:hAnsi="Arial" w:cs="Arial"/>
          <w:b/>
          <w:sz w:val="24"/>
          <w:szCs w:val="24"/>
        </w:rPr>
      </w:pPr>
      <w:r w:rsidRPr="009E253B">
        <w:rPr>
          <w:rFonts w:ascii="Arial" w:hAnsi="Arial" w:cs="Arial"/>
          <w:b/>
          <w:sz w:val="24"/>
          <w:szCs w:val="24"/>
        </w:rPr>
        <w:t xml:space="preserve"> </w:t>
      </w:r>
      <w:r w:rsidRPr="009E253B">
        <w:rPr>
          <w:rFonts w:ascii="Arial" w:hAnsi="Arial" w:cs="Arial"/>
          <w:b/>
          <w:sz w:val="24"/>
          <w:szCs w:val="24"/>
        </w:rPr>
        <w:tab/>
        <w:t xml:space="preserve"> </w:t>
      </w:r>
    </w:p>
    <w:p w:rsidR="000D2D68" w:rsidRPr="009E253B" w:rsidRDefault="00955F65" w:rsidP="009E253B">
      <w:pPr>
        <w:ind w:left="-5" w:right="0"/>
        <w:rPr>
          <w:rFonts w:ascii="Arial" w:hAnsi="Arial" w:cs="Arial"/>
          <w:sz w:val="24"/>
          <w:szCs w:val="24"/>
        </w:rPr>
      </w:pPr>
      <w:r w:rsidRPr="009E253B">
        <w:rPr>
          <w:rFonts w:ascii="Arial" w:hAnsi="Arial" w:cs="Arial"/>
          <w:sz w:val="24"/>
          <w:szCs w:val="24"/>
        </w:rPr>
        <w:t xml:space="preserve">16.1. Firma, bu Şartnameden doğan hak ve vecibeleri başka firmaya, şahsa devredemez.  </w:t>
      </w:r>
    </w:p>
    <w:p w:rsidR="009E253B" w:rsidRDefault="00955F65" w:rsidP="009E253B">
      <w:pPr>
        <w:ind w:left="-5" w:right="0"/>
        <w:rPr>
          <w:rFonts w:ascii="Arial" w:hAnsi="Arial" w:cs="Arial"/>
          <w:sz w:val="24"/>
          <w:szCs w:val="24"/>
        </w:rPr>
      </w:pPr>
      <w:r w:rsidRPr="009E253B">
        <w:rPr>
          <w:rFonts w:ascii="Arial" w:hAnsi="Arial" w:cs="Arial"/>
          <w:sz w:val="24"/>
          <w:szCs w:val="24"/>
        </w:rPr>
        <w:t>16.2.</w:t>
      </w:r>
      <w:r w:rsidR="000D2D68" w:rsidRPr="009E253B">
        <w:rPr>
          <w:rFonts w:ascii="Arial" w:hAnsi="Arial" w:cs="Arial"/>
          <w:sz w:val="24"/>
          <w:szCs w:val="24"/>
        </w:rPr>
        <w:t xml:space="preserve"> </w:t>
      </w:r>
      <w:r w:rsidRPr="009E253B">
        <w:rPr>
          <w:rFonts w:ascii="Arial" w:hAnsi="Arial" w:cs="Arial"/>
          <w:sz w:val="24"/>
          <w:szCs w:val="24"/>
        </w:rPr>
        <w:t xml:space="preserve">İTO’nun uygun göreceği firmalardan teklif isteme ve teklif alması İTO’yu hiç bir yükümlülük altına sokmadığı gibi, İTO ihaleyi yapıp yapmamakta ve uygun bedeli uygun göreceği şekilde tespit etmekte serbesttir. </w:t>
      </w:r>
    </w:p>
    <w:p w:rsidR="009E253B" w:rsidRDefault="009E253B" w:rsidP="009E253B">
      <w:pPr>
        <w:ind w:left="-5" w:right="0"/>
        <w:rPr>
          <w:rFonts w:ascii="Arial" w:hAnsi="Arial" w:cs="Arial"/>
          <w:b/>
          <w:sz w:val="24"/>
          <w:szCs w:val="24"/>
        </w:rPr>
      </w:pPr>
      <w:r>
        <w:rPr>
          <w:rFonts w:ascii="Arial" w:hAnsi="Arial" w:cs="Arial"/>
          <w:b/>
          <w:sz w:val="24"/>
          <w:szCs w:val="24"/>
        </w:rPr>
        <w:t>MADDE 17- YANGIN SİGORTASI</w:t>
      </w:r>
    </w:p>
    <w:p w:rsidR="0085350B" w:rsidRPr="009E253B" w:rsidRDefault="00955F65" w:rsidP="009E253B">
      <w:pPr>
        <w:ind w:left="-5" w:right="0"/>
        <w:rPr>
          <w:rFonts w:ascii="Arial" w:hAnsi="Arial" w:cs="Arial"/>
          <w:b/>
          <w:sz w:val="24"/>
          <w:szCs w:val="24"/>
        </w:rPr>
      </w:pPr>
      <w:r w:rsidRPr="009E253B">
        <w:rPr>
          <w:rFonts w:ascii="Arial" w:hAnsi="Arial" w:cs="Arial"/>
          <w:b/>
          <w:sz w:val="24"/>
          <w:szCs w:val="24"/>
        </w:rPr>
        <w:t xml:space="preserve"> </w:t>
      </w:r>
    </w:p>
    <w:p w:rsidR="0085350B" w:rsidRPr="009E253B" w:rsidRDefault="00955F65" w:rsidP="009E253B">
      <w:pPr>
        <w:numPr>
          <w:ilvl w:val="0"/>
          <w:numId w:val="11"/>
        </w:numPr>
        <w:ind w:right="0" w:hanging="434"/>
        <w:rPr>
          <w:rFonts w:ascii="Arial" w:hAnsi="Arial" w:cs="Arial"/>
          <w:sz w:val="24"/>
          <w:szCs w:val="24"/>
        </w:rPr>
      </w:pPr>
      <w:r w:rsidRPr="009E253B">
        <w:rPr>
          <w:rFonts w:ascii="Arial" w:hAnsi="Arial" w:cs="Arial"/>
          <w:sz w:val="24"/>
          <w:szCs w:val="24"/>
        </w:rPr>
        <w:t xml:space="preserve">Yangın, Yıldırım, İnfilak,  </w:t>
      </w:r>
    </w:p>
    <w:p w:rsidR="0085350B" w:rsidRPr="009E253B" w:rsidRDefault="00955F65" w:rsidP="009E253B">
      <w:pPr>
        <w:numPr>
          <w:ilvl w:val="0"/>
          <w:numId w:val="11"/>
        </w:numPr>
        <w:ind w:right="0" w:hanging="434"/>
        <w:rPr>
          <w:rFonts w:ascii="Arial" w:hAnsi="Arial" w:cs="Arial"/>
          <w:sz w:val="24"/>
          <w:szCs w:val="24"/>
        </w:rPr>
      </w:pPr>
      <w:r w:rsidRPr="009E253B">
        <w:rPr>
          <w:rFonts w:ascii="Arial" w:hAnsi="Arial" w:cs="Arial"/>
          <w:sz w:val="24"/>
          <w:szCs w:val="24"/>
        </w:rPr>
        <w:t xml:space="preserve">Deprem ve Yanardağ Püskürmesi </w:t>
      </w:r>
    </w:p>
    <w:p w:rsidR="0085350B" w:rsidRPr="009E253B" w:rsidRDefault="00955F65" w:rsidP="009E253B">
      <w:pPr>
        <w:numPr>
          <w:ilvl w:val="0"/>
          <w:numId w:val="11"/>
        </w:numPr>
        <w:ind w:right="0" w:hanging="434"/>
        <w:rPr>
          <w:rFonts w:ascii="Arial" w:hAnsi="Arial" w:cs="Arial"/>
          <w:sz w:val="24"/>
          <w:szCs w:val="24"/>
        </w:rPr>
      </w:pPr>
      <w:r w:rsidRPr="009E253B">
        <w:rPr>
          <w:rFonts w:ascii="Arial" w:hAnsi="Arial" w:cs="Arial"/>
          <w:sz w:val="24"/>
          <w:szCs w:val="24"/>
        </w:rPr>
        <w:t xml:space="preserve">Duman,  </w:t>
      </w:r>
    </w:p>
    <w:p w:rsidR="0085350B" w:rsidRPr="009E253B" w:rsidRDefault="00955F65" w:rsidP="009E253B">
      <w:pPr>
        <w:numPr>
          <w:ilvl w:val="0"/>
          <w:numId w:val="11"/>
        </w:numPr>
        <w:ind w:right="0" w:hanging="434"/>
        <w:rPr>
          <w:rFonts w:ascii="Arial" w:hAnsi="Arial" w:cs="Arial"/>
          <w:sz w:val="24"/>
          <w:szCs w:val="24"/>
        </w:rPr>
      </w:pPr>
      <w:r w:rsidRPr="009E253B">
        <w:rPr>
          <w:rFonts w:ascii="Arial" w:hAnsi="Arial" w:cs="Arial"/>
          <w:sz w:val="24"/>
          <w:szCs w:val="24"/>
        </w:rPr>
        <w:t xml:space="preserve">Yer kayması,  </w:t>
      </w:r>
    </w:p>
    <w:p w:rsidR="0085350B" w:rsidRPr="009E253B" w:rsidRDefault="00955F65" w:rsidP="009E253B">
      <w:pPr>
        <w:numPr>
          <w:ilvl w:val="0"/>
          <w:numId w:val="11"/>
        </w:numPr>
        <w:ind w:right="0" w:hanging="434"/>
        <w:rPr>
          <w:rFonts w:ascii="Arial" w:hAnsi="Arial" w:cs="Arial"/>
          <w:sz w:val="24"/>
          <w:szCs w:val="24"/>
        </w:rPr>
      </w:pPr>
      <w:proofErr w:type="gramStart"/>
      <w:r w:rsidRPr="009E253B">
        <w:rPr>
          <w:rFonts w:ascii="Arial" w:hAnsi="Arial" w:cs="Arial"/>
          <w:sz w:val="24"/>
          <w:szCs w:val="24"/>
        </w:rPr>
        <w:t>Dahili</w:t>
      </w:r>
      <w:proofErr w:type="gramEnd"/>
      <w:r w:rsidRPr="009E253B">
        <w:rPr>
          <w:rFonts w:ascii="Arial" w:hAnsi="Arial" w:cs="Arial"/>
          <w:sz w:val="24"/>
          <w:szCs w:val="24"/>
        </w:rPr>
        <w:t xml:space="preserve"> Su,  </w:t>
      </w:r>
    </w:p>
    <w:p w:rsidR="0085350B" w:rsidRPr="009E253B" w:rsidRDefault="00955F65" w:rsidP="009E253B">
      <w:pPr>
        <w:numPr>
          <w:ilvl w:val="0"/>
          <w:numId w:val="11"/>
        </w:numPr>
        <w:ind w:right="0" w:hanging="434"/>
        <w:rPr>
          <w:rFonts w:ascii="Arial" w:hAnsi="Arial" w:cs="Arial"/>
          <w:sz w:val="24"/>
          <w:szCs w:val="24"/>
        </w:rPr>
      </w:pPr>
      <w:r w:rsidRPr="009E253B">
        <w:rPr>
          <w:rFonts w:ascii="Arial" w:hAnsi="Arial" w:cs="Arial"/>
          <w:sz w:val="24"/>
          <w:szCs w:val="24"/>
        </w:rPr>
        <w:t xml:space="preserve">Fırtına,  </w:t>
      </w:r>
    </w:p>
    <w:p w:rsidR="0085350B" w:rsidRPr="009E253B" w:rsidRDefault="00955F65" w:rsidP="009E253B">
      <w:pPr>
        <w:numPr>
          <w:ilvl w:val="0"/>
          <w:numId w:val="11"/>
        </w:numPr>
        <w:ind w:right="0" w:hanging="434"/>
        <w:rPr>
          <w:rFonts w:ascii="Arial" w:hAnsi="Arial" w:cs="Arial"/>
          <w:sz w:val="24"/>
          <w:szCs w:val="24"/>
        </w:rPr>
      </w:pPr>
      <w:r w:rsidRPr="009E253B">
        <w:rPr>
          <w:rFonts w:ascii="Arial" w:hAnsi="Arial" w:cs="Arial"/>
          <w:sz w:val="24"/>
          <w:szCs w:val="24"/>
        </w:rPr>
        <w:t xml:space="preserve">Sel su baskını,  </w:t>
      </w:r>
    </w:p>
    <w:p w:rsidR="0085350B" w:rsidRPr="009E253B" w:rsidRDefault="00955F65" w:rsidP="009E253B">
      <w:pPr>
        <w:numPr>
          <w:ilvl w:val="0"/>
          <w:numId w:val="11"/>
        </w:numPr>
        <w:ind w:right="0" w:hanging="434"/>
        <w:rPr>
          <w:rFonts w:ascii="Arial" w:hAnsi="Arial" w:cs="Arial"/>
          <w:sz w:val="24"/>
          <w:szCs w:val="24"/>
        </w:rPr>
      </w:pPr>
      <w:r w:rsidRPr="009E253B">
        <w:rPr>
          <w:rFonts w:ascii="Arial" w:hAnsi="Arial" w:cs="Arial"/>
          <w:sz w:val="24"/>
          <w:szCs w:val="24"/>
        </w:rPr>
        <w:t xml:space="preserve">Dolu,  </w:t>
      </w:r>
    </w:p>
    <w:p w:rsidR="0085350B" w:rsidRPr="009E253B" w:rsidRDefault="00955F65" w:rsidP="009E253B">
      <w:pPr>
        <w:numPr>
          <w:ilvl w:val="0"/>
          <w:numId w:val="11"/>
        </w:numPr>
        <w:ind w:right="0" w:hanging="434"/>
        <w:rPr>
          <w:rFonts w:ascii="Arial" w:hAnsi="Arial" w:cs="Arial"/>
          <w:sz w:val="24"/>
          <w:szCs w:val="24"/>
        </w:rPr>
      </w:pPr>
      <w:r w:rsidRPr="009E253B">
        <w:rPr>
          <w:rFonts w:ascii="Arial" w:hAnsi="Arial" w:cs="Arial"/>
          <w:sz w:val="24"/>
          <w:szCs w:val="24"/>
        </w:rPr>
        <w:t xml:space="preserve">Enkaz Kaldırma Masrafları,  </w:t>
      </w:r>
    </w:p>
    <w:p w:rsidR="0085350B" w:rsidRPr="009E253B" w:rsidRDefault="00955F65" w:rsidP="009E253B">
      <w:pPr>
        <w:numPr>
          <w:ilvl w:val="0"/>
          <w:numId w:val="11"/>
        </w:numPr>
        <w:ind w:right="0" w:hanging="434"/>
        <w:rPr>
          <w:rFonts w:ascii="Arial" w:hAnsi="Arial" w:cs="Arial"/>
          <w:sz w:val="24"/>
          <w:szCs w:val="24"/>
        </w:rPr>
      </w:pPr>
      <w:r w:rsidRPr="009E253B">
        <w:rPr>
          <w:rFonts w:ascii="Arial" w:hAnsi="Arial" w:cs="Arial"/>
          <w:sz w:val="24"/>
          <w:szCs w:val="24"/>
        </w:rPr>
        <w:t xml:space="preserve">Kara ve Hava Taşıtları Çarpması,  </w:t>
      </w:r>
    </w:p>
    <w:p w:rsidR="0085350B" w:rsidRPr="009E253B" w:rsidRDefault="00955F65" w:rsidP="009E253B">
      <w:pPr>
        <w:numPr>
          <w:ilvl w:val="0"/>
          <w:numId w:val="11"/>
        </w:numPr>
        <w:ind w:right="0" w:hanging="434"/>
        <w:rPr>
          <w:rFonts w:ascii="Arial" w:hAnsi="Arial" w:cs="Arial"/>
          <w:sz w:val="24"/>
          <w:szCs w:val="24"/>
        </w:rPr>
      </w:pPr>
      <w:r w:rsidRPr="009E253B">
        <w:rPr>
          <w:rFonts w:ascii="Arial" w:hAnsi="Arial" w:cs="Arial"/>
          <w:sz w:val="24"/>
          <w:szCs w:val="24"/>
        </w:rPr>
        <w:t xml:space="preserve">Kar Ağırlığı,  </w:t>
      </w:r>
    </w:p>
    <w:p w:rsidR="0085350B" w:rsidRPr="009E253B" w:rsidRDefault="00955F65" w:rsidP="009E253B">
      <w:pPr>
        <w:numPr>
          <w:ilvl w:val="0"/>
          <w:numId w:val="11"/>
        </w:numPr>
        <w:ind w:right="0" w:hanging="434"/>
        <w:rPr>
          <w:rFonts w:ascii="Arial" w:hAnsi="Arial" w:cs="Arial"/>
          <w:sz w:val="24"/>
          <w:szCs w:val="24"/>
        </w:rPr>
      </w:pPr>
      <w:r w:rsidRPr="009E253B">
        <w:rPr>
          <w:rFonts w:ascii="Arial" w:hAnsi="Arial" w:cs="Arial"/>
          <w:sz w:val="24"/>
          <w:szCs w:val="24"/>
        </w:rPr>
        <w:t xml:space="preserve">Dolu </w:t>
      </w:r>
    </w:p>
    <w:p w:rsidR="0085350B" w:rsidRPr="009E253B" w:rsidRDefault="00955F65" w:rsidP="009E253B">
      <w:pPr>
        <w:numPr>
          <w:ilvl w:val="0"/>
          <w:numId w:val="11"/>
        </w:numPr>
        <w:ind w:right="0" w:hanging="434"/>
        <w:rPr>
          <w:rFonts w:ascii="Arial" w:hAnsi="Arial" w:cs="Arial"/>
          <w:sz w:val="24"/>
          <w:szCs w:val="24"/>
        </w:rPr>
      </w:pPr>
      <w:r w:rsidRPr="009E253B">
        <w:rPr>
          <w:rFonts w:ascii="Arial" w:hAnsi="Arial" w:cs="Arial"/>
          <w:sz w:val="24"/>
          <w:szCs w:val="24"/>
        </w:rPr>
        <w:t xml:space="preserve">Hırsızlık </w:t>
      </w:r>
    </w:p>
    <w:p w:rsidR="0085350B" w:rsidRPr="009E253B" w:rsidRDefault="00955F65" w:rsidP="009E253B">
      <w:pPr>
        <w:numPr>
          <w:ilvl w:val="0"/>
          <w:numId w:val="11"/>
        </w:numPr>
        <w:ind w:right="0" w:hanging="434"/>
        <w:rPr>
          <w:rFonts w:ascii="Arial" w:hAnsi="Arial" w:cs="Arial"/>
          <w:sz w:val="24"/>
          <w:szCs w:val="24"/>
        </w:rPr>
      </w:pPr>
      <w:r w:rsidRPr="009E253B">
        <w:rPr>
          <w:rFonts w:ascii="Arial" w:hAnsi="Arial" w:cs="Arial"/>
          <w:sz w:val="24"/>
          <w:szCs w:val="24"/>
        </w:rPr>
        <w:t xml:space="preserve">Kiracı Mali Mesuliyet, </w:t>
      </w:r>
    </w:p>
    <w:p w:rsidR="0085350B" w:rsidRPr="009E253B" w:rsidRDefault="00955F65" w:rsidP="009E253B">
      <w:pPr>
        <w:numPr>
          <w:ilvl w:val="0"/>
          <w:numId w:val="11"/>
        </w:numPr>
        <w:ind w:right="0" w:hanging="434"/>
        <w:rPr>
          <w:rFonts w:ascii="Arial" w:hAnsi="Arial" w:cs="Arial"/>
          <w:sz w:val="24"/>
          <w:szCs w:val="24"/>
        </w:rPr>
      </w:pPr>
      <w:r w:rsidRPr="009E253B">
        <w:rPr>
          <w:rFonts w:ascii="Arial" w:hAnsi="Arial" w:cs="Arial"/>
          <w:sz w:val="24"/>
          <w:szCs w:val="24"/>
        </w:rPr>
        <w:t xml:space="preserve">Komşuluk Mali Mesuliyet  </w:t>
      </w:r>
    </w:p>
    <w:p w:rsidR="0085350B" w:rsidRPr="009E253B" w:rsidRDefault="00955F65" w:rsidP="009E253B">
      <w:pPr>
        <w:numPr>
          <w:ilvl w:val="0"/>
          <w:numId w:val="11"/>
        </w:numPr>
        <w:ind w:right="0" w:hanging="434"/>
        <w:rPr>
          <w:rFonts w:ascii="Arial" w:hAnsi="Arial" w:cs="Arial"/>
          <w:sz w:val="24"/>
          <w:szCs w:val="24"/>
        </w:rPr>
      </w:pPr>
      <w:r w:rsidRPr="009E253B">
        <w:rPr>
          <w:rFonts w:ascii="Arial" w:hAnsi="Arial" w:cs="Arial"/>
          <w:sz w:val="24"/>
          <w:szCs w:val="24"/>
        </w:rPr>
        <w:t xml:space="preserve">Grev Lokavt, Halk hareketleri, kötü niyetli hareketler, Terör rizikolarını kapsayacaktır. </w:t>
      </w:r>
    </w:p>
    <w:p w:rsidR="0085350B" w:rsidRPr="009E253B" w:rsidRDefault="00955F65" w:rsidP="009E253B">
      <w:pPr>
        <w:spacing w:after="17" w:line="259" w:lineRule="auto"/>
        <w:ind w:left="0" w:right="0" w:firstLine="0"/>
        <w:rPr>
          <w:rFonts w:ascii="Arial" w:hAnsi="Arial" w:cs="Arial"/>
          <w:sz w:val="24"/>
          <w:szCs w:val="24"/>
        </w:rPr>
      </w:pPr>
      <w:r w:rsidRPr="009E253B">
        <w:rPr>
          <w:rFonts w:ascii="Arial" w:hAnsi="Arial" w:cs="Arial"/>
          <w:sz w:val="24"/>
          <w:szCs w:val="24"/>
        </w:rPr>
        <w:t xml:space="preserve"> </w:t>
      </w:r>
    </w:p>
    <w:p w:rsidR="0085350B" w:rsidRDefault="00955F65" w:rsidP="009E253B">
      <w:pPr>
        <w:spacing w:after="12" w:line="267" w:lineRule="auto"/>
        <w:ind w:left="-5" w:right="0"/>
        <w:rPr>
          <w:rFonts w:ascii="Arial" w:hAnsi="Arial" w:cs="Arial"/>
          <w:b/>
          <w:sz w:val="24"/>
          <w:szCs w:val="24"/>
        </w:rPr>
      </w:pPr>
      <w:r w:rsidRPr="00095456">
        <w:rPr>
          <w:rFonts w:ascii="Arial" w:hAnsi="Arial" w:cs="Arial"/>
          <w:b/>
          <w:sz w:val="24"/>
          <w:szCs w:val="24"/>
        </w:rPr>
        <w:t>MADDE 18- ÜÇÜNCÜ</w:t>
      </w:r>
      <w:r w:rsidR="009E253B" w:rsidRPr="00095456">
        <w:rPr>
          <w:rFonts w:ascii="Arial" w:hAnsi="Arial" w:cs="Arial"/>
          <w:b/>
          <w:sz w:val="24"/>
          <w:szCs w:val="24"/>
        </w:rPr>
        <w:t xml:space="preserve"> ŞAHIS MALİ MESULİYET SİGORTASI</w:t>
      </w:r>
      <w:r w:rsidRPr="009E253B">
        <w:rPr>
          <w:rFonts w:ascii="Arial" w:hAnsi="Arial" w:cs="Arial"/>
          <w:b/>
          <w:sz w:val="24"/>
          <w:szCs w:val="24"/>
        </w:rPr>
        <w:t xml:space="preserve"> </w:t>
      </w:r>
    </w:p>
    <w:p w:rsidR="009E253B" w:rsidRPr="009E253B" w:rsidRDefault="009E253B" w:rsidP="009E253B">
      <w:pPr>
        <w:spacing w:after="12" w:line="267" w:lineRule="auto"/>
        <w:ind w:left="-5" w:right="0"/>
        <w:rPr>
          <w:rFonts w:ascii="Arial" w:hAnsi="Arial" w:cs="Arial"/>
          <w:b/>
          <w:sz w:val="24"/>
          <w:szCs w:val="24"/>
        </w:rPr>
      </w:pPr>
    </w:p>
    <w:p w:rsidR="0085350B" w:rsidRPr="009E253B" w:rsidRDefault="00955F65" w:rsidP="009E253B">
      <w:pPr>
        <w:ind w:left="-5" w:right="0"/>
        <w:rPr>
          <w:rFonts w:ascii="Arial" w:hAnsi="Arial" w:cs="Arial"/>
          <w:sz w:val="24"/>
          <w:szCs w:val="24"/>
        </w:rPr>
      </w:pPr>
      <w:r w:rsidRPr="009E253B">
        <w:rPr>
          <w:rFonts w:ascii="Arial" w:hAnsi="Arial" w:cs="Arial"/>
          <w:sz w:val="24"/>
          <w:szCs w:val="24"/>
        </w:rPr>
        <w:t xml:space="preserve">18.1. İstanbul Ticaret Odasının listede yazılı adreslerinde herhangi bir şekilde meydana gelebilecek ve/veya hizmet akdi ile bağlı taşeron, </w:t>
      </w:r>
      <w:proofErr w:type="gramStart"/>
      <w:r w:rsidRPr="009E253B">
        <w:rPr>
          <w:rFonts w:ascii="Arial" w:hAnsi="Arial" w:cs="Arial"/>
          <w:sz w:val="24"/>
          <w:szCs w:val="24"/>
        </w:rPr>
        <w:t>müteahhit</w:t>
      </w:r>
      <w:proofErr w:type="gramEnd"/>
      <w:r w:rsidRPr="009E253B">
        <w:rPr>
          <w:rFonts w:ascii="Arial" w:hAnsi="Arial" w:cs="Arial"/>
          <w:sz w:val="24"/>
          <w:szCs w:val="24"/>
        </w:rPr>
        <w:t xml:space="preserve">, tali müteahhit ve tedarikçilerin yürüttükleri faaliyetler esnasında meydana gelebilecek; </w:t>
      </w:r>
    </w:p>
    <w:p w:rsidR="0085350B" w:rsidRPr="009E253B" w:rsidRDefault="00955F65" w:rsidP="009E253B">
      <w:pPr>
        <w:numPr>
          <w:ilvl w:val="2"/>
          <w:numId w:val="16"/>
        </w:numPr>
        <w:ind w:right="0" w:hanging="778"/>
        <w:rPr>
          <w:rFonts w:ascii="Arial" w:hAnsi="Arial" w:cs="Arial"/>
          <w:sz w:val="24"/>
          <w:szCs w:val="24"/>
        </w:rPr>
      </w:pPr>
      <w:r w:rsidRPr="009E253B">
        <w:rPr>
          <w:rFonts w:ascii="Arial" w:hAnsi="Arial" w:cs="Arial"/>
          <w:sz w:val="24"/>
          <w:szCs w:val="24"/>
        </w:rPr>
        <w:t xml:space="preserve">Üçüncü şahısların ölmesi yaralanması, </w:t>
      </w:r>
    </w:p>
    <w:p w:rsidR="0085350B" w:rsidRPr="009E253B" w:rsidRDefault="00955F65" w:rsidP="009E253B">
      <w:pPr>
        <w:numPr>
          <w:ilvl w:val="2"/>
          <w:numId w:val="16"/>
        </w:numPr>
        <w:ind w:right="0" w:hanging="778"/>
        <w:rPr>
          <w:rFonts w:ascii="Arial" w:hAnsi="Arial" w:cs="Arial"/>
          <w:sz w:val="24"/>
          <w:szCs w:val="24"/>
        </w:rPr>
      </w:pPr>
      <w:r w:rsidRPr="009E253B">
        <w:rPr>
          <w:rFonts w:ascii="Arial" w:hAnsi="Arial" w:cs="Arial"/>
          <w:sz w:val="24"/>
          <w:szCs w:val="24"/>
        </w:rPr>
        <w:t xml:space="preserve">Üçüncü şahıslara ait mallarda ziyan ve hasar (maddi zarar, ziyanlar ve manevi tazminat talepleri </w:t>
      </w:r>
      <w:proofErr w:type="gramStart"/>
      <w:r w:rsidRPr="009E253B">
        <w:rPr>
          <w:rFonts w:ascii="Arial" w:hAnsi="Arial" w:cs="Arial"/>
          <w:sz w:val="24"/>
          <w:szCs w:val="24"/>
        </w:rPr>
        <w:t>dahil</w:t>
      </w:r>
      <w:proofErr w:type="gramEnd"/>
      <w:r w:rsidRPr="009E253B">
        <w:rPr>
          <w:rFonts w:ascii="Arial" w:hAnsi="Arial" w:cs="Arial"/>
          <w:sz w:val="24"/>
          <w:szCs w:val="24"/>
        </w:rPr>
        <w:t xml:space="preserve">) husule gelmesi sebebi ile, sıfat, faaliyet ve hukuki münasebetlerinden dolayı, İTO üçüncü şahıslar tarafından ileri sürülecek zarar ve ziyan taleplerinin neticelerine karşı maddi bedeni ayrımı yapılmaksızın her bir </w:t>
      </w:r>
      <w:proofErr w:type="spellStart"/>
      <w:r w:rsidRPr="009E253B">
        <w:rPr>
          <w:rFonts w:ascii="Arial" w:hAnsi="Arial" w:cs="Arial"/>
          <w:sz w:val="24"/>
          <w:szCs w:val="24"/>
        </w:rPr>
        <w:t>lokasyonda</w:t>
      </w:r>
      <w:proofErr w:type="spellEnd"/>
      <w:r w:rsidRPr="009E253B">
        <w:rPr>
          <w:rFonts w:ascii="Arial" w:hAnsi="Arial" w:cs="Arial"/>
          <w:sz w:val="24"/>
          <w:szCs w:val="24"/>
        </w:rPr>
        <w:t xml:space="preserve"> geçerli</w:t>
      </w:r>
      <w:r w:rsidR="003F2599">
        <w:rPr>
          <w:rFonts w:ascii="Arial" w:hAnsi="Arial" w:cs="Arial"/>
          <w:sz w:val="24"/>
          <w:szCs w:val="24"/>
        </w:rPr>
        <w:t xml:space="preserve"> olacak şekilde yıllık TOPLAM 63</w:t>
      </w:r>
      <w:r w:rsidRPr="009E253B">
        <w:rPr>
          <w:rFonts w:ascii="Arial" w:hAnsi="Arial" w:cs="Arial"/>
          <w:sz w:val="24"/>
          <w:szCs w:val="24"/>
        </w:rPr>
        <w:t>0.000.-USD. (</w:t>
      </w:r>
      <w:proofErr w:type="spellStart"/>
      <w:r w:rsidR="003F2599">
        <w:rPr>
          <w:rFonts w:ascii="Arial" w:hAnsi="Arial" w:cs="Arial"/>
          <w:sz w:val="24"/>
          <w:szCs w:val="24"/>
        </w:rPr>
        <w:t>Altıyüzotuz</w:t>
      </w:r>
      <w:r w:rsidRPr="009E253B">
        <w:rPr>
          <w:rFonts w:ascii="Arial" w:hAnsi="Arial" w:cs="Arial"/>
          <w:sz w:val="24"/>
          <w:szCs w:val="24"/>
        </w:rPr>
        <w:t>bin</w:t>
      </w:r>
      <w:proofErr w:type="spellEnd"/>
      <w:r w:rsidRPr="009E253B">
        <w:rPr>
          <w:rFonts w:ascii="Arial" w:hAnsi="Arial" w:cs="Arial"/>
          <w:sz w:val="24"/>
          <w:szCs w:val="24"/>
        </w:rPr>
        <w:t xml:space="preserve">) limit, </w:t>
      </w:r>
      <w:proofErr w:type="spellStart"/>
      <w:r w:rsidRPr="009E253B">
        <w:rPr>
          <w:rFonts w:ascii="Arial" w:hAnsi="Arial" w:cs="Arial"/>
          <w:sz w:val="24"/>
          <w:szCs w:val="24"/>
        </w:rPr>
        <w:t>İTİCÜ’ye</w:t>
      </w:r>
      <w:proofErr w:type="spellEnd"/>
      <w:r w:rsidRPr="009E253B">
        <w:rPr>
          <w:rFonts w:ascii="Arial" w:hAnsi="Arial" w:cs="Arial"/>
          <w:sz w:val="24"/>
          <w:szCs w:val="24"/>
        </w:rPr>
        <w:t xml:space="preserve"> bağlı tüm adreslerde maddi bedeni ayrımı yapılmaksızın her bir </w:t>
      </w:r>
      <w:proofErr w:type="spellStart"/>
      <w:r w:rsidRPr="009E253B">
        <w:rPr>
          <w:rFonts w:ascii="Arial" w:hAnsi="Arial" w:cs="Arial"/>
          <w:sz w:val="24"/>
          <w:szCs w:val="24"/>
        </w:rPr>
        <w:t>lokasyonda</w:t>
      </w:r>
      <w:proofErr w:type="spellEnd"/>
      <w:r w:rsidRPr="009E253B">
        <w:rPr>
          <w:rFonts w:ascii="Arial" w:hAnsi="Arial" w:cs="Arial"/>
          <w:sz w:val="24"/>
          <w:szCs w:val="24"/>
        </w:rPr>
        <w:t xml:space="preserve"> geçerli olacak şekilde yıllık TOPLAM 1</w:t>
      </w:r>
      <w:r w:rsidR="000D12C4" w:rsidRPr="009E253B">
        <w:rPr>
          <w:rFonts w:ascii="Arial" w:hAnsi="Arial" w:cs="Arial"/>
          <w:sz w:val="24"/>
          <w:szCs w:val="24"/>
        </w:rPr>
        <w:t>5</w:t>
      </w:r>
      <w:r w:rsidR="003F2599">
        <w:rPr>
          <w:rFonts w:ascii="Arial" w:hAnsi="Arial" w:cs="Arial"/>
          <w:sz w:val="24"/>
          <w:szCs w:val="24"/>
        </w:rPr>
        <w:t>2</w:t>
      </w:r>
      <w:r w:rsidRPr="009E253B">
        <w:rPr>
          <w:rFonts w:ascii="Arial" w:hAnsi="Arial" w:cs="Arial"/>
          <w:sz w:val="24"/>
          <w:szCs w:val="24"/>
        </w:rPr>
        <w:t>.000.-USD. (</w:t>
      </w:r>
      <w:proofErr w:type="spellStart"/>
      <w:r w:rsidRPr="009E253B">
        <w:rPr>
          <w:rFonts w:ascii="Arial" w:hAnsi="Arial" w:cs="Arial"/>
          <w:sz w:val="24"/>
          <w:szCs w:val="24"/>
        </w:rPr>
        <w:t>Yüz</w:t>
      </w:r>
      <w:r w:rsidR="003F2599">
        <w:rPr>
          <w:rFonts w:ascii="Arial" w:hAnsi="Arial" w:cs="Arial"/>
          <w:sz w:val="24"/>
          <w:szCs w:val="24"/>
        </w:rPr>
        <w:t>elliikibin</w:t>
      </w:r>
      <w:proofErr w:type="spellEnd"/>
      <w:r w:rsidRPr="009E253B">
        <w:rPr>
          <w:rFonts w:ascii="Arial" w:hAnsi="Arial" w:cs="Arial"/>
          <w:sz w:val="24"/>
          <w:szCs w:val="24"/>
        </w:rPr>
        <w:t xml:space="preserve">) limit ile üçüncü şahıs mali mesuliyet genel şartları çerçevesinde teminat altına alınacaktır. </w:t>
      </w:r>
    </w:p>
    <w:p w:rsidR="0085350B" w:rsidRPr="009E253B" w:rsidRDefault="00955F65" w:rsidP="009E253B">
      <w:pPr>
        <w:pStyle w:val="ListeParagraf"/>
        <w:numPr>
          <w:ilvl w:val="1"/>
          <w:numId w:val="13"/>
        </w:numPr>
        <w:ind w:left="709" w:right="0" w:hanging="730"/>
        <w:rPr>
          <w:rFonts w:ascii="Arial" w:hAnsi="Arial" w:cs="Arial"/>
          <w:sz w:val="24"/>
          <w:szCs w:val="24"/>
        </w:rPr>
      </w:pPr>
      <w:r w:rsidRPr="009E253B">
        <w:rPr>
          <w:rFonts w:ascii="Arial" w:hAnsi="Arial" w:cs="Arial"/>
          <w:sz w:val="24"/>
          <w:szCs w:val="24"/>
        </w:rPr>
        <w:t xml:space="preserve">3.Şahıs Mali Mesuliyet teminatı kapsamında Manevi Tazminatlar 3. Şahıs Sorumluluk limitinin %25’i ile kapsama </w:t>
      </w:r>
      <w:proofErr w:type="gramStart"/>
      <w:r w:rsidRPr="009E253B">
        <w:rPr>
          <w:rFonts w:ascii="Arial" w:hAnsi="Arial" w:cs="Arial"/>
          <w:sz w:val="24"/>
          <w:szCs w:val="24"/>
        </w:rPr>
        <w:t>dahildir</w:t>
      </w:r>
      <w:proofErr w:type="gramEnd"/>
      <w:r w:rsidRPr="009E253B">
        <w:rPr>
          <w:rFonts w:ascii="Arial" w:hAnsi="Arial" w:cs="Arial"/>
          <w:sz w:val="24"/>
          <w:szCs w:val="24"/>
        </w:rPr>
        <w:t xml:space="preserve">. </w:t>
      </w:r>
    </w:p>
    <w:p w:rsidR="0085350B" w:rsidRPr="009E253B" w:rsidRDefault="00955F65" w:rsidP="009E253B">
      <w:pPr>
        <w:numPr>
          <w:ilvl w:val="1"/>
          <w:numId w:val="13"/>
        </w:numPr>
        <w:ind w:right="0" w:hanging="730"/>
        <w:rPr>
          <w:rFonts w:ascii="Arial" w:hAnsi="Arial" w:cs="Arial"/>
          <w:sz w:val="24"/>
          <w:szCs w:val="24"/>
        </w:rPr>
      </w:pPr>
      <w:r w:rsidRPr="009E253B">
        <w:rPr>
          <w:rFonts w:ascii="Arial" w:hAnsi="Arial" w:cs="Arial"/>
          <w:sz w:val="24"/>
          <w:szCs w:val="24"/>
        </w:rPr>
        <w:t xml:space="preserve">Gıda Zehirlenmesi teminatı riziko mahallimizde yemek üretimi yapılan yerler için 3. Şahıs Sorumluluk teminat limitinin % 25’i ile sınırlıdır. </w:t>
      </w:r>
    </w:p>
    <w:p w:rsidR="0085350B" w:rsidRPr="009E253B" w:rsidRDefault="00955F65" w:rsidP="009E253B">
      <w:pPr>
        <w:spacing w:after="17" w:line="259" w:lineRule="auto"/>
        <w:ind w:left="0" w:right="0" w:firstLine="0"/>
        <w:rPr>
          <w:rFonts w:ascii="Arial" w:hAnsi="Arial" w:cs="Arial"/>
          <w:sz w:val="24"/>
          <w:szCs w:val="24"/>
        </w:rPr>
      </w:pPr>
      <w:r w:rsidRPr="009E253B">
        <w:rPr>
          <w:rFonts w:ascii="Arial" w:hAnsi="Arial" w:cs="Arial"/>
          <w:sz w:val="24"/>
          <w:szCs w:val="24"/>
        </w:rPr>
        <w:t xml:space="preserve"> </w:t>
      </w:r>
    </w:p>
    <w:p w:rsidR="009E253B" w:rsidRDefault="00955F65" w:rsidP="009E253B">
      <w:pPr>
        <w:spacing w:after="12" w:line="267" w:lineRule="auto"/>
        <w:ind w:left="-5" w:right="0"/>
        <w:rPr>
          <w:rFonts w:ascii="Arial" w:hAnsi="Arial" w:cs="Arial"/>
          <w:b/>
          <w:sz w:val="24"/>
          <w:szCs w:val="24"/>
        </w:rPr>
      </w:pPr>
      <w:r w:rsidRPr="009E253B">
        <w:rPr>
          <w:rFonts w:ascii="Arial" w:hAnsi="Arial" w:cs="Arial"/>
          <w:b/>
          <w:sz w:val="24"/>
          <w:szCs w:val="24"/>
        </w:rPr>
        <w:t xml:space="preserve">MADDE 19- İŞVEREN MALİ MESULİYET SİGORTASI </w:t>
      </w:r>
    </w:p>
    <w:p w:rsidR="009E253B" w:rsidRDefault="009E253B" w:rsidP="009E253B">
      <w:pPr>
        <w:spacing w:after="12" w:line="267" w:lineRule="auto"/>
        <w:ind w:left="-5" w:right="0"/>
        <w:rPr>
          <w:rFonts w:ascii="Arial" w:hAnsi="Arial" w:cs="Arial"/>
          <w:b/>
          <w:sz w:val="24"/>
          <w:szCs w:val="24"/>
        </w:rPr>
      </w:pPr>
    </w:p>
    <w:p w:rsidR="0085350B" w:rsidRPr="009E253B" w:rsidRDefault="00955F65" w:rsidP="009E253B">
      <w:pPr>
        <w:spacing w:after="12" w:line="267" w:lineRule="auto"/>
        <w:ind w:left="-5" w:right="0"/>
        <w:rPr>
          <w:rFonts w:ascii="Arial" w:hAnsi="Arial" w:cs="Arial"/>
          <w:sz w:val="24"/>
          <w:szCs w:val="24"/>
        </w:rPr>
      </w:pPr>
      <w:r w:rsidRPr="009E253B">
        <w:rPr>
          <w:rFonts w:ascii="Arial" w:hAnsi="Arial" w:cs="Arial"/>
          <w:sz w:val="24"/>
          <w:szCs w:val="24"/>
        </w:rPr>
        <w:t xml:space="preserve">İTO’nun belirtilen adreslerinde meydana gelebilecek iş kazaları sonucunda İTO’ya terettüp edecek hukuki sorumluluk nedeniyle işverene (İTO) bir hizmet akdi ile bağlı ve Sosyal Güvenlik Kanununa tabi işçiler veya bunların hak sahipleri tarafından işverenden talep edilecek ve Sosyal Güvenlik Kurumu’nun sağladığı yardımların üstündeki ve dışındaki tazminat talepleri ile yine aynı kurum tarafından işverene karşı iş kazalarından dolayı ikame edilecek rücu davaları sonunda ödenecek tazminat miktarı ekli tabloda belirtilen şartlar </w:t>
      </w:r>
      <w:proofErr w:type="gramStart"/>
      <w:r w:rsidRPr="009E253B">
        <w:rPr>
          <w:rFonts w:ascii="Arial" w:hAnsi="Arial" w:cs="Arial"/>
          <w:sz w:val="24"/>
          <w:szCs w:val="24"/>
        </w:rPr>
        <w:t>dahilinde</w:t>
      </w:r>
      <w:proofErr w:type="gramEnd"/>
      <w:r w:rsidRPr="009E253B">
        <w:rPr>
          <w:rFonts w:ascii="Arial" w:hAnsi="Arial" w:cs="Arial"/>
          <w:sz w:val="24"/>
          <w:szCs w:val="24"/>
        </w:rPr>
        <w:t xml:space="preserve"> İşveren mali mesuliyet sigortası genel şartları çerçevesinde teminat altına alınacaktır. </w:t>
      </w:r>
    </w:p>
    <w:p w:rsidR="0085350B" w:rsidRPr="009E253B" w:rsidRDefault="00955F65" w:rsidP="009E253B">
      <w:pPr>
        <w:spacing w:after="17" w:line="259" w:lineRule="auto"/>
        <w:ind w:left="0" w:right="0" w:firstLine="0"/>
        <w:rPr>
          <w:rFonts w:ascii="Arial" w:hAnsi="Arial" w:cs="Arial"/>
          <w:sz w:val="24"/>
          <w:szCs w:val="24"/>
        </w:rPr>
      </w:pPr>
      <w:r w:rsidRPr="009E253B">
        <w:rPr>
          <w:rFonts w:ascii="Arial" w:hAnsi="Arial" w:cs="Arial"/>
          <w:sz w:val="24"/>
          <w:szCs w:val="24"/>
        </w:rPr>
        <w:t xml:space="preserve"> </w:t>
      </w:r>
    </w:p>
    <w:p w:rsidR="0085350B" w:rsidRPr="009E253B" w:rsidRDefault="00955F65" w:rsidP="009E253B">
      <w:pPr>
        <w:numPr>
          <w:ilvl w:val="1"/>
          <w:numId w:val="17"/>
        </w:numPr>
        <w:spacing w:after="12" w:line="267" w:lineRule="auto"/>
        <w:ind w:right="0" w:hanging="586"/>
        <w:rPr>
          <w:rFonts w:ascii="Arial" w:hAnsi="Arial" w:cs="Arial"/>
          <w:sz w:val="24"/>
          <w:szCs w:val="24"/>
        </w:rPr>
      </w:pPr>
      <w:r w:rsidRPr="009E253B">
        <w:rPr>
          <w:rFonts w:ascii="Arial" w:hAnsi="Arial" w:cs="Arial"/>
          <w:sz w:val="24"/>
          <w:szCs w:val="24"/>
        </w:rPr>
        <w:t xml:space="preserve">Ek Teminatlar;  </w:t>
      </w:r>
    </w:p>
    <w:p w:rsidR="0085350B" w:rsidRPr="009E253B" w:rsidRDefault="00955F65" w:rsidP="009E253B">
      <w:pPr>
        <w:numPr>
          <w:ilvl w:val="2"/>
          <w:numId w:val="18"/>
        </w:numPr>
        <w:ind w:right="0" w:hanging="778"/>
        <w:rPr>
          <w:rFonts w:ascii="Arial" w:hAnsi="Arial" w:cs="Arial"/>
          <w:sz w:val="24"/>
          <w:szCs w:val="24"/>
        </w:rPr>
      </w:pPr>
      <w:r w:rsidRPr="009E253B">
        <w:rPr>
          <w:rFonts w:ascii="Arial" w:hAnsi="Arial" w:cs="Arial"/>
          <w:sz w:val="24"/>
          <w:szCs w:val="24"/>
        </w:rPr>
        <w:t xml:space="preserve">Personelin İTO tarafından sağlanan bir taşıtla işin yapıldığı yere toplu olarak getirilip götürülmeleri sırasında meydana gelen iş kazaları, </w:t>
      </w:r>
    </w:p>
    <w:p w:rsidR="0085350B" w:rsidRPr="009E253B" w:rsidRDefault="00955F65" w:rsidP="009E253B">
      <w:pPr>
        <w:numPr>
          <w:ilvl w:val="2"/>
          <w:numId w:val="18"/>
        </w:numPr>
        <w:ind w:right="0" w:hanging="778"/>
        <w:rPr>
          <w:rFonts w:ascii="Arial" w:hAnsi="Arial" w:cs="Arial"/>
          <w:sz w:val="24"/>
          <w:szCs w:val="24"/>
        </w:rPr>
      </w:pPr>
      <w:r w:rsidRPr="009E253B">
        <w:rPr>
          <w:rFonts w:ascii="Arial" w:hAnsi="Arial" w:cs="Arial"/>
          <w:sz w:val="24"/>
          <w:szCs w:val="24"/>
        </w:rPr>
        <w:t xml:space="preserve">Personelin, İTO tarafından görev ile başka bir yere gönderilmesi yüzünden asıl işini yapmaksızın geçen zamanlarda meydan gelen iş kazaları, </w:t>
      </w:r>
    </w:p>
    <w:p w:rsidR="0085350B" w:rsidRPr="009E253B" w:rsidRDefault="00955F65" w:rsidP="009E253B">
      <w:pPr>
        <w:numPr>
          <w:ilvl w:val="2"/>
          <w:numId w:val="18"/>
        </w:numPr>
        <w:ind w:right="0" w:hanging="778"/>
        <w:rPr>
          <w:rFonts w:ascii="Arial" w:hAnsi="Arial" w:cs="Arial"/>
          <w:sz w:val="24"/>
          <w:szCs w:val="24"/>
        </w:rPr>
      </w:pPr>
      <w:r w:rsidRPr="009E253B">
        <w:rPr>
          <w:rFonts w:ascii="Arial" w:hAnsi="Arial" w:cs="Arial"/>
          <w:sz w:val="24"/>
          <w:szCs w:val="24"/>
        </w:rPr>
        <w:t xml:space="preserve">Personelin Türkiye Cumhuriyeti sınırları dışında görevli olarak bulundukları esnada meydana gelen iş kazaları, </w:t>
      </w:r>
    </w:p>
    <w:p w:rsidR="0085350B" w:rsidRPr="009E253B" w:rsidRDefault="00955F65" w:rsidP="009E253B">
      <w:pPr>
        <w:numPr>
          <w:ilvl w:val="2"/>
          <w:numId w:val="18"/>
        </w:numPr>
        <w:ind w:right="0" w:hanging="778"/>
        <w:rPr>
          <w:rFonts w:ascii="Arial" w:hAnsi="Arial" w:cs="Arial"/>
          <w:sz w:val="24"/>
          <w:szCs w:val="24"/>
        </w:rPr>
      </w:pPr>
      <w:r w:rsidRPr="009E253B">
        <w:rPr>
          <w:rFonts w:ascii="Arial" w:hAnsi="Arial" w:cs="Arial"/>
          <w:sz w:val="24"/>
          <w:szCs w:val="24"/>
        </w:rPr>
        <w:t xml:space="preserve">Manevi tazminat talepleri, </w:t>
      </w:r>
    </w:p>
    <w:p w:rsidR="003F2599" w:rsidRDefault="00955F65" w:rsidP="009E253B">
      <w:pPr>
        <w:numPr>
          <w:ilvl w:val="2"/>
          <w:numId w:val="18"/>
        </w:numPr>
        <w:ind w:right="0" w:hanging="778"/>
        <w:rPr>
          <w:rFonts w:ascii="Arial" w:hAnsi="Arial" w:cs="Arial"/>
          <w:sz w:val="24"/>
          <w:szCs w:val="24"/>
        </w:rPr>
      </w:pPr>
      <w:r w:rsidRPr="009E253B">
        <w:rPr>
          <w:rFonts w:ascii="Arial" w:hAnsi="Arial" w:cs="Arial"/>
          <w:sz w:val="24"/>
          <w:szCs w:val="24"/>
        </w:rPr>
        <w:lastRenderedPageBreak/>
        <w:t xml:space="preserve">İTO’ya bağlı taşeronları, </w:t>
      </w:r>
      <w:proofErr w:type="gramStart"/>
      <w:r w:rsidRPr="009E253B">
        <w:rPr>
          <w:rFonts w:ascii="Arial" w:hAnsi="Arial" w:cs="Arial"/>
          <w:sz w:val="24"/>
          <w:szCs w:val="24"/>
        </w:rPr>
        <w:t>müteahhitleri</w:t>
      </w:r>
      <w:proofErr w:type="gramEnd"/>
      <w:r w:rsidRPr="009E253B">
        <w:rPr>
          <w:rFonts w:ascii="Arial" w:hAnsi="Arial" w:cs="Arial"/>
          <w:sz w:val="24"/>
          <w:szCs w:val="24"/>
        </w:rPr>
        <w:t xml:space="preserve">, tali müteahhitleri ve tedarikçilerinin işçileri; sigortalı (İTO) adına yürüttükleri faaliyetleri esnasında meydana gelebilecek iş kazaları, </w:t>
      </w:r>
    </w:p>
    <w:p w:rsidR="0085350B" w:rsidRPr="009E253B" w:rsidRDefault="00955F65" w:rsidP="003F2599">
      <w:pPr>
        <w:ind w:left="720" w:right="0" w:firstLine="0"/>
        <w:rPr>
          <w:rFonts w:ascii="Arial" w:hAnsi="Arial" w:cs="Arial"/>
          <w:sz w:val="24"/>
          <w:szCs w:val="24"/>
        </w:rPr>
      </w:pPr>
      <w:r w:rsidRPr="009E253B">
        <w:rPr>
          <w:rFonts w:ascii="Arial" w:hAnsi="Arial" w:cs="Arial"/>
          <w:sz w:val="24"/>
          <w:szCs w:val="24"/>
        </w:rPr>
        <w:t xml:space="preserve">19.2.6. Gıda Zehirlenmesi teminatı riziko mahallimizde yemek üretimi yapılan yerler için kişi başı teminat limitinin %25’i ile sınırlıdır. </w:t>
      </w:r>
    </w:p>
    <w:p w:rsidR="0085350B" w:rsidRPr="009E253B" w:rsidRDefault="00955F65" w:rsidP="009E253B">
      <w:pPr>
        <w:ind w:left="-5" w:right="0"/>
        <w:rPr>
          <w:rFonts w:ascii="Arial" w:hAnsi="Arial" w:cs="Arial"/>
          <w:sz w:val="24"/>
          <w:szCs w:val="24"/>
        </w:rPr>
      </w:pPr>
      <w:r w:rsidRPr="009E253B">
        <w:rPr>
          <w:rFonts w:ascii="Arial" w:hAnsi="Arial" w:cs="Arial"/>
          <w:sz w:val="24"/>
          <w:szCs w:val="24"/>
        </w:rPr>
        <w:t xml:space="preserve">19.3. Teminat kapsamında değerlendirilecektir. </w:t>
      </w:r>
    </w:p>
    <w:p w:rsidR="0085350B" w:rsidRPr="009E253B" w:rsidRDefault="00955F65" w:rsidP="009E253B">
      <w:pPr>
        <w:ind w:left="-5" w:right="0"/>
        <w:rPr>
          <w:rFonts w:ascii="Arial" w:hAnsi="Arial" w:cs="Arial"/>
          <w:sz w:val="24"/>
          <w:szCs w:val="24"/>
        </w:rPr>
      </w:pPr>
      <w:r w:rsidRPr="009E253B">
        <w:rPr>
          <w:rFonts w:ascii="Arial" w:hAnsi="Arial" w:cs="Arial"/>
          <w:sz w:val="24"/>
          <w:szCs w:val="24"/>
        </w:rPr>
        <w:t>19.3.1. İTO adresle</w:t>
      </w:r>
      <w:r w:rsidR="003F2599">
        <w:rPr>
          <w:rFonts w:ascii="Arial" w:hAnsi="Arial" w:cs="Arial"/>
          <w:sz w:val="24"/>
          <w:szCs w:val="24"/>
        </w:rPr>
        <w:t>rinde görevli personel sayısı 15</w:t>
      </w:r>
      <w:r w:rsidRPr="009E253B">
        <w:rPr>
          <w:rFonts w:ascii="Arial" w:hAnsi="Arial" w:cs="Arial"/>
          <w:sz w:val="24"/>
          <w:szCs w:val="24"/>
        </w:rPr>
        <w:t xml:space="preserve">00 olup yıllık brüt işçilik ücretleri </w:t>
      </w:r>
      <w:r w:rsidR="003F2599">
        <w:rPr>
          <w:rFonts w:ascii="Arial" w:hAnsi="Arial" w:cs="Arial"/>
          <w:sz w:val="24"/>
          <w:szCs w:val="24"/>
        </w:rPr>
        <w:t>21</w:t>
      </w:r>
      <w:r w:rsidRPr="009E253B">
        <w:rPr>
          <w:rFonts w:ascii="Arial" w:hAnsi="Arial" w:cs="Arial"/>
          <w:sz w:val="24"/>
          <w:szCs w:val="24"/>
        </w:rPr>
        <w:t>.</w:t>
      </w:r>
      <w:r w:rsidR="00C834A9" w:rsidRPr="009E253B">
        <w:rPr>
          <w:rFonts w:ascii="Arial" w:hAnsi="Arial" w:cs="Arial"/>
          <w:sz w:val="24"/>
          <w:szCs w:val="24"/>
        </w:rPr>
        <w:t>0</w:t>
      </w:r>
      <w:r w:rsidRPr="009E253B">
        <w:rPr>
          <w:rFonts w:ascii="Arial" w:hAnsi="Arial" w:cs="Arial"/>
          <w:sz w:val="24"/>
          <w:szCs w:val="24"/>
        </w:rPr>
        <w:t xml:space="preserve">00.000.000 TL’dir. </w:t>
      </w:r>
    </w:p>
    <w:p w:rsidR="0085350B" w:rsidRPr="009E253B" w:rsidRDefault="00955F65" w:rsidP="009E253B">
      <w:pPr>
        <w:ind w:left="-5" w:right="0"/>
        <w:rPr>
          <w:rFonts w:ascii="Arial" w:hAnsi="Arial" w:cs="Arial"/>
          <w:sz w:val="24"/>
          <w:szCs w:val="24"/>
        </w:rPr>
      </w:pPr>
      <w:r w:rsidRPr="009E253B">
        <w:rPr>
          <w:rFonts w:ascii="Arial" w:hAnsi="Arial" w:cs="Arial"/>
          <w:sz w:val="24"/>
          <w:szCs w:val="24"/>
        </w:rPr>
        <w:t xml:space="preserve">19.3.2. İTİCÜ’ de görevli personel sayısı 250 olup yıllık brüt işçilik ücretleri </w:t>
      </w:r>
      <w:r w:rsidR="003F2599">
        <w:rPr>
          <w:rFonts w:ascii="Arial" w:hAnsi="Arial" w:cs="Arial"/>
          <w:sz w:val="24"/>
          <w:szCs w:val="24"/>
        </w:rPr>
        <w:t>2.8</w:t>
      </w:r>
      <w:r w:rsidR="00C834A9" w:rsidRPr="009E253B">
        <w:rPr>
          <w:rFonts w:ascii="Arial" w:hAnsi="Arial" w:cs="Arial"/>
          <w:sz w:val="24"/>
          <w:szCs w:val="24"/>
        </w:rPr>
        <w:t>0</w:t>
      </w:r>
      <w:r w:rsidRPr="009E253B">
        <w:rPr>
          <w:rFonts w:ascii="Arial" w:hAnsi="Arial" w:cs="Arial"/>
          <w:sz w:val="24"/>
          <w:szCs w:val="24"/>
        </w:rPr>
        <w:t xml:space="preserve">0.000.000 TL’dir. </w:t>
      </w:r>
    </w:p>
    <w:p w:rsidR="0085350B" w:rsidRPr="009E253B" w:rsidRDefault="00955F65" w:rsidP="009E253B">
      <w:pPr>
        <w:ind w:left="-5" w:right="0"/>
        <w:rPr>
          <w:rFonts w:ascii="Arial" w:hAnsi="Arial" w:cs="Arial"/>
          <w:sz w:val="24"/>
          <w:szCs w:val="24"/>
        </w:rPr>
      </w:pPr>
      <w:r w:rsidRPr="009E253B">
        <w:rPr>
          <w:rFonts w:ascii="Arial" w:hAnsi="Arial" w:cs="Arial"/>
          <w:sz w:val="24"/>
          <w:szCs w:val="24"/>
        </w:rPr>
        <w:t xml:space="preserve">19.3.3. İşveren Sorumluluk teminatı İTO’ya ait tüm </w:t>
      </w:r>
      <w:proofErr w:type="spellStart"/>
      <w:r w:rsidRPr="009E253B">
        <w:rPr>
          <w:rFonts w:ascii="Arial" w:hAnsi="Arial" w:cs="Arial"/>
          <w:sz w:val="24"/>
          <w:szCs w:val="24"/>
        </w:rPr>
        <w:t>lokasyonlarda</w:t>
      </w:r>
      <w:proofErr w:type="spellEnd"/>
      <w:r w:rsidRPr="009E253B">
        <w:rPr>
          <w:rFonts w:ascii="Arial" w:hAnsi="Arial" w:cs="Arial"/>
          <w:sz w:val="24"/>
          <w:szCs w:val="24"/>
        </w:rPr>
        <w:t xml:space="preserve"> geçerli olacak olup şahıs başına </w:t>
      </w:r>
      <w:r w:rsidR="003F2599">
        <w:rPr>
          <w:rFonts w:ascii="Arial" w:hAnsi="Arial" w:cs="Arial"/>
          <w:sz w:val="24"/>
          <w:szCs w:val="24"/>
        </w:rPr>
        <w:t>28</w:t>
      </w:r>
      <w:r w:rsidRPr="009E253B">
        <w:rPr>
          <w:rFonts w:ascii="Arial" w:hAnsi="Arial" w:cs="Arial"/>
          <w:sz w:val="24"/>
          <w:szCs w:val="24"/>
        </w:rPr>
        <w:t>.000.</w:t>
      </w:r>
      <w:r w:rsidR="00C834A9" w:rsidRPr="009E253B">
        <w:rPr>
          <w:rFonts w:ascii="Arial" w:hAnsi="Arial" w:cs="Arial"/>
          <w:sz w:val="24"/>
          <w:szCs w:val="24"/>
        </w:rPr>
        <w:t xml:space="preserve">000. TL, kaza başına ve yıllık </w:t>
      </w:r>
      <w:r w:rsidR="003F2599">
        <w:rPr>
          <w:rFonts w:ascii="Arial" w:hAnsi="Arial" w:cs="Arial"/>
          <w:sz w:val="24"/>
          <w:szCs w:val="24"/>
        </w:rPr>
        <w:t>10</w:t>
      </w:r>
      <w:r w:rsidRPr="009E253B">
        <w:rPr>
          <w:rFonts w:ascii="Arial" w:hAnsi="Arial" w:cs="Arial"/>
          <w:sz w:val="24"/>
          <w:szCs w:val="24"/>
        </w:rPr>
        <w:t xml:space="preserve">0.000.000.TL limitle verilecektir.  </w:t>
      </w:r>
    </w:p>
    <w:p w:rsidR="0085350B" w:rsidRPr="009E253B" w:rsidRDefault="00955F65" w:rsidP="009E253B">
      <w:pPr>
        <w:ind w:left="-5" w:right="0"/>
        <w:rPr>
          <w:rFonts w:ascii="Arial" w:hAnsi="Arial" w:cs="Arial"/>
          <w:sz w:val="24"/>
          <w:szCs w:val="24"/>
        </w:rPr>
      </w:pPr>
      <w:r w:rsidRPr="009E253B">
        <w:rPr>
          <w:rFonts w:ascii="Arial" w:hAnsi="Arial" w:cs="Arial"/>
          <w:sz w:val="24"/>
          <w:szCs w:val="24"/>
        </w:rPr>
        <w:t xml:space="preserve">19.3.4. İşveren Sorumluluk teminatı İTİCÜ’ ye ait tüm </w:t>
      </w:r>
      <w:proofErr w:type="spellStart"/>
      <w:r w:rsidRPr="009E253B">
        <w:rPr>
          <w:rFonts w:ascii="Arial" w:hAnsi="Arial" w:cs="Arial"/>
          <w:sz w:val="24"/>
          <w:szCs w:val="24"/>
        </w:rPr>
        <w:t>lokasyonlarda</w:t>
      </w:r>
      <w:proofErr w:type="spellEnd"/>
      <w:r w:rsidRPr="009E253B">
        <w:rPr>
          <w:rFonts w:ascii="Arial" w:hAnsi="Arial" w:cs="Arial"/>
          <w:sz w:val="24"/>
          <w:szCs w:val="24"/>
        </w:rPr>
        <w:t xml:space="preserve"> geçerli olacak olup şahıs başına </w:t>
      </w:r>
      <w:r w:rsidR="009A5430" w:rsidRPr="009E253B">
        <w:rPr>
          <w:rFonts w:ascii="Arial" w:hAnsi="Arial" w:cs="Arial"/>
          <w:sz w:val="24"/>
          <w:szCs w:val="24"/>
        </w:rPr>
        <w:t>1</w:t>
      </w:r>
      <w:r w:rsidR="003F2599">
        <w:rPr>
          <w:rFonts w:ascii="Arial" w:hAnsi="Arial" w:cs="Arial"/>
          <w:sz w:val="24"/>
          <w:szCs w:val="24"/>
        </w:rPr>
        <w:t>4</w:t>
      </w:r>
      <w:r w:rsidRPr="009E253B">
        <w:rPr>
          <w:rFonts w:ascii="Arial" w:hAnsi="Arial" w:cs="Arial"/>
          <w:sz w:val="24"/>
          <w:szCs w:val="24"/>
        </w:rPr>
        <w:t>.</w:t>
      </w:r>
      <w:r w:rsidR="00C834A9" w:rsidRPr="009E253B">
        <w:rPr>
          <w:rFonts w:ascii="Arial" w:hAnsi="Arial" w:cs="Arial"/>
          <w:sz w:val="24"/>
          <w:szCs w:val="24"/>
        </w:rPr>
        <w:t>0</w:t>
      </w:r>
      <w:r w:rsidRPr="009E253B">
        <w:rPr>
          <w:rFonts w:ascii="Arial" w:hAnsi="Arial" w:cs="Arial"/>
          <w:sz w:val="24"/>
          <w:szCs w:val="24"/>
        </w:rPr>
        <w:t>00.</w:t>
      </w:r>
      <w:r w:rsidR="009A5430" w:rsidRPr="009E253B">
        <w:rPr>
          <w:rFonts w:ascii="Arial" w:hAnsi="Arial" w:cs="Arial"/>
          <w:sz w:val="24"/>
          <w:szCs w:val="24"/>
        </w:rPr>
        <w:t>0</w:t>
      </w:r>
      <w:r w:rsidR="003F2599">
        <w:rPr>
          <w:rFonts w:ascii="Arial" w:hAnsi="Arial" w:cs="Arial"/>
          <w:sz w:val="24"/>
          <w:szCs w:val="24"/>
        </w:rPr>
        <w:t>00. TL, kaza başına ve yıllık 80</w:t>
      </w:r>
      <w:r w:rsidRPr="009E253B">
        <w:rPr>
          <w:rFonts w:ascii="Arial" w:hAnsi="Arial" w:cs="Arial"/>
          <w:sz w:val="24"/>
          <w:szCs w:val="24"/>
        </w:rPr>
        <w:t xml:space="preserve">.000.000.TL limitle verilecektir.  </w:t>
      </w:r>
    </w:p>
    <w:p w:rsidR="0085350B" w:rsidRPr="009E253B" w:rsidRDefault="00955F65" w:rsidP="009E253B">
      <w:pPr>
        <w:spacing w:after="15" w:line="259" w:lineRule="auto"/>
        <w:ind w:left="0" w:right="0" w:firstLine="0"/>
        <w:rPr>
          <w:rFonts w:ascii="Arial" w:hAnsi="Arial" w:cs="Arial"/>
          <w:sz w:val="24"/>
          <w:szCs w:val="24"/>
        </w:rPr>
      </w:pPr>
      <w:r w:rsidRPr="009E253B">
        <w:rPr>
          <w:rFonts w:ascii="Arial" w:hAnsi="Arial" w:cs="Arial"/>
          <w:sz w:val="24"/>
          <w:szCs w:val="24"/>
        </w:rPr>
        <w:t xml:space="preserve"> </w:t>
      </w:r>
    </w:p>
    <w:p w:rsidR="0085350B" w:rsidRPr="009E253B" w:rsidRDefault="00955F65" w:rsidP="009E253B">
      <w:pPr>
        <w:spacing w:after="12" w:line="267" w:lineRule="auto"/>
        <w:ind w:left="-5" w:right="0"/>
        <w:rPr>
          <w:rFonts w:ascii="Arial" w:hAnsi="Arial" w:cs="Arial"/>
          <w:b/>
          <w:sz w:val="24"/>
          <w:szCs w:val="24"/>
        </w:rPr>
      </w:pPr>
      <w:r w:rsidRPr="009E253B">
        <w:rPr>
          <w:rFonts w:ascii="Arial" w:hAnsi="Arial" w:cs="Arial"/>
          <w:b/>
          <w:sz w:val="24"/>
          <w:szCs w:val="24"/>
        </w:rPr>
        <w:t xml:space="preserve">MADDE 20- EMNİYETİ SUİSTİMAL SİGORTASI  </w:t>
      </w:r>
    </w:p>
    <w:p w:rsidR="0085350B" w:rsidRPr="009E253B" w:rsidRDefault="00955F65" w:rsidP="009E253B">
      <w:pPr>
        <w:ind w:left="-5" w:right="0"/>
        <w:rPr>
          <w:rFonts w:ascii="Arial" w:hAnsi="Arial" w:cs="Arial"/>
          <w:sz w:val="24"/>
          <w:szCs w:val="24"/>
        </w:rPr>
      </w:pPr>
      <w:r w:rsidRPr="009E253B">
        <w:rPr>
          <w:rFonts w:ascii="Arial" w:hAnsi="Arial" w:cs="Arial"/>
          <w:sz w:val="24"/>
          <w:szCs w:val="24"/>
        </w:rPr>
        <w:t xml:space="preserve">Sigortalının personelinden, para ve kıymetli evraklar ile ilgili işlemleri yapmaya yetkili ve sorumlu bordrolu personelinin görevlerini suiistimalleri nedeniyle ortaya çıkacak zararlar, bu sigorta ile güvence altına alınacaktır. </w:t>
      </w:r>
    </w:p>
    <w:p w:rsidR="0085350B" w:rsidRPr="009E253B" w:rsidRDefault="00955F65" w:rsidP="009E253B">
      <w:pPr>
        <w:spacing w:after="15" w:line="259" w:lineRule="auto"/>
        <w:ind w:left="0" w:right="0" w:firstLine="0"/>
        <w:rPr>
          <w:rFonts w:ascii="Arial" w:hAnsi="Arial" w:cs="Arial"/>
          <w:sz w:val="24"/>
          <w:szCs w:val="24"/>
        </w:rPr>
      </w:pPr>
      <w:r w:rsidRPr="009E253B">
        <w:rPr>
          <w:rFonts w:ascii="Arial" w:hAnsi="Arial" w:cs="Arial"/>
          <w:sz w:val="24"/>
          <w:szCs w:val="24"/>
        </w:rPr>
        <w:t xml:space="preserve"> </w:t>
      </w:r>
    </w:p>
    <w:p w:rsidR="0085350B" w:rsidRPr="009E253B" w:rsidRDefault="00955F65" w:rsidP="009E253B">
      <w:pPr>
        <w:spacing w:after="12" w:line="267" w:lineRule="auto"/>
        <w:ind w:left="-5" w:right="0"/>
        <w:rPr>
          <w:rFonts w:ascii="Arial" w:hAnsi="Arial" w:cs="Arial"/>
          <w:b/>
          <w:sz w:val="24"/>
          <w:szCs w:val="24"/>
        </w:rPr>
      </w:pPr>
      <w:r w:rsidRPr="009E253B">
        <w:rPr>
          <w:rFonts w:ascii="Arial" w:hAnsi="Arial" w:cs="Arial"/>
          <w:b/>
          <w:sz w:val="24"/>
          <w:szCs w:val="24"/>
        </w:rPr>
        <w:t xml:space="preserve">MADDE 21- TAŞINAN PARA (KIYMET NAKLİ) SİGORTASI </w:t>
      </w:r>
    </w:p>
    <w:p w:rsidR="0085350B" w:rsidRPr="009E253B" w:rsidRDefault="00955F65" w:rsidP="009E253B">
      <w:pPr>
        <w:ind w:left="-5" w:right="0"/>
        <w:rPr>
          <w:rFonts w:ascii="Arial" w:hAnsi="Arial" w:cs="Arial"/>
          <w:sz w:val="24"/>
          <w:szCs w:val="24"/>
        </w:rPr>
      </w:pPr>
      <w:r w:rsidRPr="009E253B">
        <w:rPr>
          <w:rFonts w:ascii="Arial" w:hAnsi="Arial" w:cs="Arial"/>
          <w:sz w:val="24"/>
          <w:szCs w:val="24"/>
        </w:rPr>
        <w:t xml:space="preserve">Türkiye sınırları içerisinde banka, müşteri ve müesseseler arasında yapılacak para ve para ile ölçülebilen kıymetlerin sigortalının bordrosunda kayıtlı çalışanları tarafından sevkiyatlarını kapsamaktadır. Taşınan para sigortası işyerinde çalışan personele ödenecek maaş ve ücretleri ve/veya iş konusu ile ilgili taşınmakta olan para, nakit, çek, senet, devlet tahvili ve benzeri kıymetli evrakı Hırsızlık Genel Şartları çerçevesinde karşılayacaktır. </w:t>
      </w:r>
    </w:p>
    <w:p w:rsidR="0085350B" w:rsidRPr="009E253B" w:rsidRDefault="00955F65" w:rsidP="009E253B">
      <w:pPr>
        <w:spacing w:after="15" w:line="259" w:lineRule="auto"/>
        <w:ind w:left="0" w:right="0" w:firstLine="0"/>
        <w:rPr>
          <w:rFonts w:ascii="Arial" w:hAnsi="Arial" w:cs="Arial"/>
          <w:sz w:val="24"/>
          <w:szCs w:val="24"/>
        </w:rPr>
      </w:pPr>
      <w:r w:rsidRPr="009E253B">
        <w:rPr>
          <w:rFonts w:ascii="Arial" w:hAnsi="Arial" w:cs="Arial"/>
          <w:sz w:val="24"/>
          <w:szCs w:val="24"/>
        </w:rPr>
        <w:t xml:space="preserve">  </w:t>
      </w:r>
    </w:p>
    <w:p w:rsidR="0085350B" w:rsidRPr="009E253B" w:rsidRDefault="00955F65" w:rsidP="009E253B">
      <w:pPr>
        <w:ind w:left="-5" w:right="0"/>
        <w:rPr>
          <w:rFonts w:ascii="Arial" w:hAnsi="Arial" w:cs="Arial"/>
          <w:b/>
          <w:sz w:val="24"/>
          <w:szCs w:val="24"/>
        </w:rPr>
      </w:pPr>
      <w:r w:rsidRPr="009E253B">
        <w:rPr>
          <w:rFonts w:ascii="Arial" w:hAnsi="Arial" w:cs="Arial"/>
          <w:b/>
          <w:sz w:val="24"/>
          <w:szCs w:val="24"/>
        </w:rPr>
        <w:t>MADDE 22- Sabit varlık poliçelerinde %</w:t>
      </w:r>
      <w:r w:rsidR="00C834A9" w:rsidRPr="009E253B">
        <w:rPr>
          <w:rFonts w:ascii="Arial" w:hAnsi="Arial" w:cs="Arial"/>
          <w:b/>
          <w:sz w:val="24"/>
          <w:szCs w:val="24"/>
        </w:rPr>
        <w:t>1</w:t>
      </w:r>
      <w:r w:rsidRPr="009E253B">
        <w:rPr>
          <w:rFonts w:ascii="Arial" w:hAnsi="Arial" w:cs="Arial"/>
          <w:b/>
          <w:sz w:val="24"/>
          <w:szCs w:val="24"/>
        </w:rPr>
        <w:t xml:space="preserve">0 enflasyon </w:t>
      </w:r>
      <w:proofErr w:type="spellStart"/>
      <w:r w:rsidRPr="009E253B">
        <w:rPr>
          <w:rFonts w:ascii="Arial" w:hAnsi="Arial" w:cs="Arial"/>
          <w:b/>
          <w:sz w:val="24"/>
          <w:szCs w:val="24"/>
        </w:rPr>
        <w:t>klozu</w:t>
      </w:r>
      <w:proofErr w:type="spellEnd"/>
      <w:r w:rsidRPr="009E253B">
        <w:rPr>
          <w:rFonts w:ascii="Arial" w:hAnsi="Arial" w:cs="Arial"/>
          <w:b/>
          <w:sz w:val="24"/>
          <w:szCs w:val="24"/>
        </w:rPr>
        <w:t xml:space="preserve"> uygulanacaktır.  </w:t>
      </w:r>
      <w:r w:rsidRPr="009E253B">
        <w:rPr>
          <w:rFonts w:ascii="Arial" w:hAnsi="Arial" w:cs="Arial"/>
          <w:sz w:val="24"/>
          <w:szCs w:val="24"/>
        </w:rPr>
        <w:t xml:space="preserve"> </w:t>
      </w:r>
    </w:p>
    <w:p w:rsidR="0085350B" w:rsidRPr="009E253B" w:rsidRDefault="00955F65" w:rsidP="009E253B">
      <w:pPr>
        <w:ind w:left="-5" w:right="0"/>
        <w:rPr>
          <w:rFonts w:ascii="Arial" w:hAnsi="Arial" w:cs="Arial"/>
          <w:sz w:val="24"/>
          <w:szCs w:val="24"/>
        </w:rPr>
      </w:pPr>
      <w:r w:rsidRPr="009E253B">
        <w:rPr>
          <w:rFonts w:ascii="Arial" w:hAnsi="Arial" w:cs="Arial"/>
          <w:b/>
          <w:sz w:val="24"/>
          <w:szCs w:val="24"/>
        </w:rPr>
        <w:t>MADDE 23-</w:t>
      </w:r>
      <w:r w:rsidRPr="009E253B">
        <w:rPr>
          <w:rFonts w:ascii="Arial" w:hAnsi="Arial" w:cs="Arial"/>
          <w:sz w:val="24"/>
          <w:szCs w:val="24"/>
        </w:rPr>
        <w:t xml:space="preserve"> Sigor</w:t>
      </w:r>
      <w:r w:rsidR="003F2599">
        <w:rPr>
          <w:rFonts w:ascii="Arial" w:hAnsi="Arial" w:cs="Arial"/>
          <w:sz w:val="24"/>
          <w:szCs w:val="24"/>
        </w:rPr>
        <w:t>talama süresi 12 ay olup, süre 10</w:t>
      </w:r>
      <w:r w:rsidR="00C834A9" w:rsidRPr="009E253B">
        <w:rPr>
          <w:rFonts w:ascii="Arial" w:hAnsi="Arial" w:cs="Arial"/>
          <w:sz w:val="24"/>
          <w:szCs w:val="24"/>
        </w:rPr>
        <w:t>.</w:t>
      </w:r>
      <w:r w:rsidR="003F2599">
        <w:rPr>
          <w:rFonts w:ascii="Arial" w:hAnsi="Arial" w:cs="Arial"/>
          <w:sz w:val="24"/>
          <w:szCs w:val="24"/>
        </w:rPr>
        <w:t>01</w:t>
      </w:r>
      <w:r w:rsidRPr="009E253B">
        <w:rPr>
          <w:rFonts w:ascii="Arial" w:hAnsi="Arial" w:cs="Arial"/>
          <w:sz w:val="24"/>
          <w:szCs w:val="24"/>
        </w:rPr>
        <w:t>.202</w:t>
      </w:r>
      <w:r w:rsidR="003F2599">
        <w:rPr>
          <w:rFonts w:ascii="Arial" w:hAnsi="Arial" w:cs="Arial"/>
          <w:sz w:val="24"/>
          <w:szCs w:val="24"/>
        </w:rPr>
        <w:t>6</w:t>
      </w:r>
      <w:r w:rsidRPr="009E253B">
        <w:rPr>
          <w:rFonts w:ascii="Arial" w:hAnsi="Arial" w:cs="Arial"/>
          <w:sz w:val="24"/>
          <w:szCs w:val="24"/>
        </w:rPr>
        <w:t xml:space="preserve"> tarihinde saat 12.0</w:t>
      </w:r>
      <w:r w:rsidR="003F2599">
        <w:rPr>
          <w:rFonts w:ascii="Arial" w:hAnsi="Arial" w:cs="Arial"/>
          <w:sz w:val="24"/>
          <w:szCs w:val="24"/>
        </w:rPr>
        <w:t>0’da başlayacak ve 10</w:t>
      </w:r>
      <w:r w:rsidRPr="009E253B">
        <w:rPr>
          <w:rFonts w:ascii="Arial" w:hAnsi="Arial" w:cs="Arial"/>
          <w:sz w:val="24"/>
          <w:szCs w:val="24"/>
        </w:rPr>
        <w:t>.</w:t>
      </w:r>
      <w:r w:rsidR="003F2599">
        <w:rPr>
          <w:rFonts w:ascii="Arial" w:hAnsi="Arial" w:cs="Arial"/>
          <w:sz w:val="24"/>
          <w:szCs w:val="24"/>
        </w:rPr>
        <w:t>01</w:t>
      </w:r>
      <w:r w:rsidR="00C834A9" w:rsidRPr="009E253B">
        <w:rPr>
          <w:rFonts w:ascii="Arial" w:hAnsi="Arial" w:cs="Arial"/>
          <w:sz w:val="24"/>
          <w:szCs w:val="24"/>
        </w:rPr>
        <w:t>. 202</w:t>
      </w:r>
      <w:r w:rsidR="003F2599">
        <w:rPr>
          <w:rFonts w:ascii="Arial" w:hAnsi="Arial" w:cs="Arial"/>
          <w:sz w:val="24"/>
          <w:szCs w:val="24"/>
        </w:rPr>
        <w:t>7</w:t>
      </w:r>
      <w:r w:rsidRPr="009E253B">
        <w:rPr>
          <w:rFonts w:ascii="Arial" w:hAnsi="Arial" w:cs="Arial"/>
          <w:sz w:val="24"/>
          <w:szCs w:val="24"/>
        </w:rPr>
        <w:t xml:space="preserve"> tarihinde Saat 12.00’da sona erecektir. </w:t>
      </w:r>
    </w:p>
    <w:p w:rsidR="0085350B" w:rsidRPr="009E253B" w:rsidRDefault="00955F65" w:rsidP="009E253B">
      <w:pPr>
        <w:ind w:left="-5" w:right="0"/>
        <w:rPr>
          <w:rFonts w:ascii="Arial" w:hAnsi="Arial" w:cs="Arial"/>
          <w:sz w:val="24"/>
          <w:szCs w:val="24"/>
        </w:rPr>
      </w:pPr>
      <w:r w:rsidRPr="009E253B">
        <w:rPr>
          <w:rFonts w:ascii="Arial" w:hAnsi="Arial" w:cs="Arial"/>
          <w:b/>
          <w:sz w:val="24"/>
          <w:szCs w:val="24"/>
        </w:rPr>
        <w:t>MADDE 24-</w:t>
      </w:r>
      <w:r w:rsidRPr="009E253B">
        <w:rPr>
          <w:rFonts w:ascii="Arial" w:hAnsi="Arial" w:cs="Arial"/>
          <w:sz w:val="24"/>
          <w:szCs w:val="24"/>
        </w:rPr>
        <w:t xml:space="preserve">Enkaz Kaldırma masrafları toplam sigorta bedelinin % 4’ü ile sınırlı olacaktır.  </w:t>
      </w:r>
    </w:p>
    <w:p w:rsidR="0085350B" w:rsidRPr="009E253B" w:rsidRDefault="00955F65" w:rsidP="009E253B">
      <w:pPr>
        <w:ind w:left="-5" w:right="0"/>
        <w:rPr>
          <w:rFonts w:ascii="Arial" w:hAnsi="Arial" w:cs="Arial"/>
          <w:sz w:val="24"/>
          <w:szCs w:val="24"/>
        </w:rPr>
      </w:pPr>
      <w:r w:rsidRPr="009E253B">
        <w:rPr>
          <w:rFonts w:ascii="Arial" w:hAnsi="Arial" w:cs="Arial"/>
          <w:b/>
          <w:sz w:val="24"/>
          <w:szCs w:val="24"/>
        </w:rPr>
        <w:t>MADDE 25-</w:t>
      </w:r>
      <w:r w:rsidRPr="009E253B">
        <w:rPr>
          <w:rFonts w:ascii="Arial" w:hAnsi="Arial" w:cs="Arial"/>
          <w:sz w:val="24"/>
          <w:szCs w:val="24"/>
        </w:rPr>
        <w:t xml:space="preserve"> Güvence altına alınan risklerin gerçekleşmesi durumunda ödemesi yapılan hasar bedeli, İTO ve </w:t>
      </w:r>
      <w:proofErr w:type="gramStart"/>
      <w:r w:rsidRPr="009E253B">
        <w:rPr>
          <w:rFonts w:ascii="Arial" w:hAnsi="Arial" w:cs="Arial"/>
          <w:sz w:val="24"/>
          <w:szCs w:val="24"/>
        </w:rPr>
        <w:t>müteahhit</w:t>
      </w:r>
      <w:proofErr w:type="gramEnd"/>
      <w:r w:rsidRPr="009E253B">
        <w:rPr>
          <w:rFonts w:ascii="Arial" w:hAnsi="Arial" w:cs="Arial"/>
          <w:sz w:val="24"/>
          <w:szCs w:val="24"/>
        </w:rPr>
        <w:t xml:space="preserve">, taşeron, tali müteahhit ve çalışanlarına rücu edilmeyecektir. </w:t>
      </w:r>
    </w:p>
    <w:p w:rsidR="0085350B" w:rsidRPr="009E253B" w:rsidRDefault="00955F65" w:rsidP="009E253B">
      <w:pPr>
        <w:ind w:left="-5" w:right="0"/>
        <w:rPr>
          <w:rFonts w:ascii="Arial" w:hAnsi="Arial" w:cs="Arial"/>
          <w:sz w:val="24"/>
          <w:szCs w:val="24"/>
        </w:rPr>
      </w:pPr>
      <w:r w:rsidRPr="009E253B">
        <w:rPr>
          <w:rFonts w:ascii="Arial" w:hAnsi="Arial" w:cs="Arial"/>
          <w:b/>
          <w:sz w:val="24"/>
          <w:szCs w:val="24"/>
        </w:rPr>
        <w:t>MADDE 26-</w:t>
      </w:r>
      <w:r w:rsidRPr="009E253B">
        <w:rPr>
          <w:rFonts w:ascii="Arial" w:hAnsi="Arial" w:cs="Arial"/>
          <w:sz w:val="24"/>
          <w:szCs w:val="24"/>
        </w:rPr>
        <w:t xml:space="preserve"> Sigorta Sözleşmesi kapsamında olabilecek herhangi bir hasar sonucu, ödenecek tazminat poliçede yazılı limitlerle sınırlı olacaktır. Kısmi hasarlarda, poliçede belirtilen sigorta bedeli ile gerçek bedel arasındaki fark % 10 veya daha az ise eksik sigorta uygulanmayacaktır.  </w:t>
      </w:r>
    </w:p>
    <w:p w:rsidR="0085350B" w:rsidRPr="009E253B" w:rsidRDefault="00955F65" w:rsidP="009E253B">
      <w:pPr>
        <w:ind w:left="-5" w:right="0"/>
        <w:rPr>
          <w:rFonts w:ascii="Arial" w:hAnsi="Arial" w:cs="Arial"/>
          <w:sz w:val="24"/>
          <w:szCs w:val="24"/>
        </w:rPr>
      </w:pPr>
      <w:r w:rsidRPr="009E253B">
        <w:rPr>
          <w:rFonts w:ascii="Arial" w:hAnsi="Arial" w:cs="Arial"/>
          <w:b/>
          <w:sz w:val="24"/>
          <w:szCs w:val="24"/>
        </w:rPr>
        <w:lastRenderedPageBreak/>
        <w:t>MADDE 27-</w:t>
      </w:r>
      <w:r w:rsidRPr="009E253B">
        <w:rPr>
          <w:rFonts w:ascii="Arial" w:hAnsi="Arial" w:cs="Arial"/>
          <w:sz w:val="24"/>
          <w:szCs w:val="24"/>
        </w:rPr>
        <w:t xml:space="preserve"> Tüm </w:t>
      </w:r>
      <w:proofErr w:type="spellStart"/>
      <w:r w:rsidRPr="009E253B">
        <w:rPr>
          <w:rFonts w:ascii="Arial" w:hAnsi="Arial" w:cs="Arial"/>
          <w:sz w:val="24"/>
          <w:szCs w:val="24"/>
        </w:rPr>
        <w:t>lokasyonlarda</w:t>
      </w:r>
      <w:proofErr w:type="spellEnd"/>
      <w:r w:rsidRPr="009E253B">
        <w:rPr>
          <w:rFonts w:ascii="Arial" w:hAnsi="Arial" w:cs="Arial"/>
          <w:sz w:val="24"/>
          <w:szCs w:val="24"/>
        </w:rPr>
        <w:t xml:space="preserve"> ayrı ayrı uygulanmak üzere poliçe genişletme maddeleri aşağıdaki şekilde olacaktır. </w:t>
      </w:r>
    </w:p>
    <w:p w:rsidR="0085350B" w:rsidRPr="009E253B" w:rsidRDefault="00955F65" w:rsidP="009E253B">
      <w:pPr>
        <w:ind w:left="-5" w:right="0"/>
        <w:rPr>
          <w:rFonts w:ascii="Arial" w:hAnsi="Arial" w:cs="Arial"/>
          <w:sz w:val="24"/>
          <w:szCs w:val="24"/>
        </w:rPr>
      </w:pPr>
      <w:r w:rsidRPr="009E253B">
        <w:rPr>
          <w:rFonts w:ascii="Arial" w:hAnsi="Arial" w:cs="Arial"/>
          <w:color w:val="C00000"/>
          <w:sz w:val="24"/>
          <w:szCs w:val="24"/>
        </w:rPr>
        <w:t>27.1. Geçici Adres Nakli:</w:t>
      </w:r>
      <w:r w:rsidRPr="009E253B">
        <w:rPr>
          <w:rFonts w:ascii="Arial" w:hAnsi="Arial" w:cs="Arial"/>
          <w:sz w:val="24"/>
          <w:szCs w:val="24"/>
        </w:rPr>
        <w:t xml:space="preserve"> 500. USD limitle teminat verilecektir. </w:t>
      </w:r>
    </w:p>
    <w:p w:rsidR="0085350B" w:rsidRPr="009E253B" w:rsidRDefault="00955F65" w:rsidP="009E253B">
      <w:pPr>
        <w:ind w:left="-5" w:right="0"/>
        <w:rPr>
          <w:rFonts w:ascii="Arial" w:hAnsi="Arial" w:cs="Arial"/>
          <w:sz w:val="24"/>
          <w:szCs w:val="24"/>
        </w:rPr>
      </w:pPr>
      <w:r w:rsidRPr="009E253B">
        <w:rPr>
          <w:rFonts w:ascii="Arial" w:hAnsi="Arial" w:cs="Arial"/>
          <w:color w:val="C00000"/>
          <w:sz w:val="24"/>
          <w:szCs w:val="24"/>
        </w:rPr>
        <w:t>Dolu:</w:t>
      </w:r>
      <w:r w:rsidRPr="009E253B">
        <w:rPr>
          <w:rFonts w:ascii="Arial" w:hAnsi="Arial" w:cs="Arial"/>
          <w:sz w:val="24"/>
          <w:szCs w:val="24"/>
        </w:rPr>
        <w:t xml:space="preserve"> Olay başı ve yıllık 25.750.- USD limitle verilmiş olup her bir hasarda 100 USD muafiyet uygulanacaktır. </w:t>
      </w:r>
    </w:p>
    <w:p w:rsidR="0085350B" w:rsidRPr="009E253B" w:rsidRDefault="00955F65" w:rsidP="009E253B">
      <w:pPr>
        <w:ind w:left="-5" w:right="0"/>
        <w:rPr>
          <w:rFonts w:ascii="Arial" w:hAnsi="Arial" w:cs="Arial"/>
          <w:sz w:val="24"/>
          <w:szCs w:val="24"/>
        </w:rPr>
      </w:pPr>
      <w:proofErr w:type="gramStart"/>
      <w:r w:rsidRPr="009E253B">
        <w:rPr>
          <w:rFonts w:ascii="Arial" w:hAnsi="Arial" w:cs="Arial"/>
          <w:color w:val="C00000"/>
          <w:sz w:val="24"/>
          <w:szCs w:val="24"/>
        </w:rPr>
        <w:t>27.2. İzolasyon Yetersizliği:</w:t>
      </w:r>
      <w:r w:rsidRPr="009E253B">
        <w:rPr>
          <w:rFonts w:ascii="Arial" w:hAnsi="Arial" w:cs="Arial"/>
          <w:sz w:val="24"/>
          <w:szCs w:val="24"/>
        </w:rPr>
        <w:t xml:space="preserve"> İzolasyon yetersizliği ve/veya kaybı nedeniyle yağmur ve kar sularının binanın dış cephe veya terasından veya pencere, kapı ve pervazlarından (açıklarından) sızması ve/veya girmesi neticesinde oluşan zararlar ile tedrici nemlenme veya ısı farkı nedeniyle oluşan terleme, küflenme vb. nedenlerden kaynaklanan boya, badana vb. Onarım masrafları olay başı ve yıllık </w:t>
      </w:r>
      <w:r w:rsidR="00134294">
        <w:rPr>
          <w:rFonts w:ascii="Arial" w:hAnsi="Arial" w:cs="Arial"/>
          <w:sz w:val="24"/>
          <w:szCs w:val="24"/>
        </w:rPr>
        <w:t>50.0</w:t>
      </w:r>
      <w:r w:rsidRPr="009E253B">
        <w:rPr>
          <w:rFonts w:ascii="Arial" w:hAnsi="Arial" w:cs="Arial"/>
          <w:sz w:val="24"/>
          <w:szCs w:val="24"/>
        </w:rPr>
        <w:t xml:space="preserve">00.- USD limitle verilmiş olup her bir hasarda 100 USD muafiyet uygulanacaktır. </w:t>
      </w:r>
      <w:proofErr w:type="gramEnd"/>
    </w:p>
    <w:p w:rsidR="0085350B" w:rsidRPr="009E253B" w:rsidRDefault="00955F65" w:rsidP="009E253B">
      <w:pPr>
        <w:ind w:left="-5" w:right="0"/>
        <w:rPr>
          <w:rFonts w:ascii="Arial" w:hAnsi="Arial" w:cs="Arial"/>
          <w:sz w:val="24"/>
          <w:szCs w:val="24"/>
        </w:rPr>
      </w:pPr>
      <w:r w:rsidRPr="009E253B">
        <w:rPr>
          <w:rFonts w:ascii="Arial" w:hAnsi="Arial" w:cs="Arial"/>
          <w:color w:val="C00000"/>
          <w:sz w:val="24"/>
          <w:szCs w:val="24"/>
        </w:rPr>
        <w:t>27.3. Çalışanlara Ait Eşyalar:</w:t>
      </w:r>
      <w:r w:rsidRPr="009E253B">
        <w:rPr>
          <w:rFonts w:ascii="Arial" w:hAnsi="Arial" w:cs="Arial"/>
          <w:sz w:val="24"/>
          <w:szCs w:val="24"/>
        </w:rPr>
        <w:t xml:space="preserve"> Sigortalının faaliyet gösterdiği adreslerde, sigortalı çalışanın mallarına poliçe ile temin edilen bir rizikonun gerçekleşmesi nedeni ile gelebilecek zararlar (çanta, eşya vb.) maksimum her bir adres için olay başına </w:t>
      </w:r>
      <w:r w:rsidR="00134294">
        <w:rPr>
          <w:rFonts w:ascii="Arial" w:hAnsi="Arial" w:cs="Arial"/>
          <w:sz w:val="24"/>
          <w:szCs w:val="24"/>
        </w:rPr>
        <w:t>10</w:t>
      </w:r>
      <w:r w:rsidRPr="009E253B">
        <w:rPr>
          <w:rFonts w:ascii="Arial" w:hAnsi="Arial" w:cs="Arial"/>
          <w:sz w:val="24"/>
          <w:szCs w:val="24"/>
        </w:rPr>
        <w:t>.</w:t>
      </w:r>
      <w:r w:rsidR="00134294">
        <w:rPr>
          <w:rFonts w:ascii="Arial" w:hAnsi="Arial" w:cs="Arial"/>
          <w:sz w:val="24"/>
          <w:szCs w:val="24"/>
        </w:rPr>
        <w:t>0</w:t>
      </w:r>
      <w:r w:rsidRPr="009E253B">
        <w:rPr>
          <w:rFonts w:ascii="Arial" w:hAnsi="Arial" w:cs="Arial"/>
          <w:sz w:val="24"/>
          <w:szCs w:val="24"/>
        </w:rPr>
        <w:t>00.- U</w:t>
      </w:r>
      <w:r w:rsidR="00134294">
        <w:rPr>
          <w:rFonts w:ascii="Arial" w:hAnsi="Arial" w:cs="Arial"/>
          <w:sz w:val="24"/>
          <w:szCs w:val="24"/>
        </w:rPr>
        <w:t>SD ve poliçe süresince toplam 50</w:t>
      </w:r>
      <w:r w:rsidRPr="009E253B">
        <w:rPr>
          <w:rFonts w:ascii="Arial" w:hAnsi="Arial" w:cs="Arial"/>
          <w:sz w:val="24"/>
          <w:szCs w:val="24"/>
        </w:rPr>
        <w:t>.</w:t>
      </w:r>
      <w:r w:rsidR="00134294">
        <w:rPr>
          <w:rFonts w:ascii="Arial" w:hAnsi="Arial" w:cs="Arial"/>
          <w:sz w:val="24"/>
          <w:szCs w:val="24"/>
        </w:rPr>
        <w:t>0</w:t>
      </w:r>
      <w:r w:rsidRPr="009E253B">
        <w:rPr>
          <w:rFonts w:ascii="Arial" w:hAnsi="Arial" w:cs="Arial"/>
          <w:sz w:val="24"/>
          <w:szCs w:val="24"/>
        </w:rPr>
        <w:t xml:space="preserve">00.- USD limitle teminat kapsamına </w:t>
      </w:r>
      <w:proofErr w:type="gramStart"/>
      <w:r w:rsidRPr="009E253B">
        <w:rPr>
          <w:rFonts w:ascii="Arial" w:hAnsi="Arial" w:cs="Arial"/>
          <w:sz w:val="24"/>
          <w:szCs w:val="24"/>
        </w:rPr>
        <w:t>dahildir</w:t>
      </w:r>
      <w:proofErr w:type="gramEnd"/>
      <w:r w:rsidRPr="009E253B">
        <w:rPr>
          <w:rFonts w:ascii="Arial" w:hAnsi="Arial" w:cs="Arial"/>
          <w:sz w:val="24"/>
          <w:szCs w:val="24"/>
        </w:rPr>
        <w:t xml:space="preserve">. Nakit, kıymetli evrak, ziynet ve elektronik cihazlar teminat kapsamı dışındadır. </w:t>
      </w:r>
    </w:p>
    <w:p w:rsidR="0085350B" w:rsidRPr="009E253B" w:rsidRDefault="00955F65" w:rsidP="009E253B">
      <w:pPr>
        <w:ind w:left="-5" w:right="0"/>
        <w:rPr>
          <w:rFonts w:ascii="Arial" w:hAnsi="Arial" w:cs="Arial"/>
          <w:sz w:val="24"/>
          <w:szCs w:val="24"/>
        </w:rPr>
      </w:pPr>
      <w:r w:rsidRPr="009E253B">
        <w:rPr>
          <w:rFonts w:ascii="Arial" w:hAnsi="Arial" w:cs="Arial"/>
          <w:color w:val="C00000"/>
          <w:sz w:val="24"/>
          <w:szCs w:val="24"/>
        </w:rPr>
        <w:t>27.4. Müşteri Eşyaları:</w:t>
      </w:r>
      <w:r w:rsidRPr="009E253B">
        <w:rPr>
          <w:rFonts w:ascii="Arial" w:hAnsi="Arial" w:cs="Arial"/>
          <w:sz w:val="24"/>
          <w:szCs w:val="24"/>
        </w:rPr>
        <w:t xml:space="preserve"> Sigortalının faaliyet gösterdiği adreslerde, ziyarete gelen kişilerin mallarına poliçe ile temin edilen bir rizikonun gerçekleşmesi nedeni ile gelebilecek zararlar (çanta, eşya vb.) maksimum </w:t>
      </w:r>
      <w:r w:rsidR="00134294">
        <w:rPr>
          <w:rFonts w:ascii="Arial" w:hAnsi="Arial" w:cs="Arial"/>
          <w:sz w:val="24"/>
          <w:szCs w:val="24"/>
        </w:rPr>
        <w:t>her bir adres için olay başına 2</w:t>
      </w:r>
      <w:r w:rsidRPr="009E253B">
        <w:rPr>
          <w:rFonts w:ascii="Arial" w:hAnsi="Arial" w:cs="Arial"/>
          <w:sz w:val="24"/>
          <w:szCs w:val="24"/>
        </w:rPr>
        <w:t xml:space="preserve">.500.- </w:t>
      </w:r>
      <w:r w:rsidR="00134294">
        <w:rPr>
          <w:rFonts w:ascii="Arial" w:hAnsi="Arial" w:cs="Arial"/>
          <w:sz w:val="24"/>
          <w:szCs w:val="24"/>
        </w:rPr>
        <w:t>USD ve poliçe süresince toplam 10</w:t>
      </w:r>
      <w:r w:rsidRPr="009E253B">
        <w:rPr>
          <w:rFonts w:ascii="Arial" w:hAnsi="Arial" w:cs="Arial"/>
          <w:sz w:val="24"/>
          <w:szCs w:val="24"/>
        </w:rPr>
        <w:t xml:space="preserve">.000.- USD limitle teminat kapsamına </w:t>
      </w:r>
      <w:proofErr w:type="gramStart"/>
      <w:r w:rsidRPr="009E253B">
        <w:rPr>
          <w:rFonts w:ascii="Arial" w:hAnsi="Arial" w:cs="Arial"/>
          <w:sz w:val="24"/>
          <w:szCs w:val="24"/>
        </w:rPr>
        <w:t>dahildir</w:t>
      </w:r>
      <w:proofErr w:type="gramEnd"/>
      <w:r w:rsidRPr="009E253B">
        <w:rPr>
          <w:rFonts w:ascii="Arial" w:hAnsi="Arial" w:cs="Arial"/>
          <w:sz w:val="24"/>
          <w:szCs w:val="24"/>
        </w:rPr>
        <w:t xml:space="preserve">. Nakit, kıymetli evrak, ziynet ve elektronik cihazlar teminat kapsamı dışındadır. </w:t>
      </w:r>
    </w:p>
    <w:p w:rsidR="0085350B" w:rsidRPr="009E253B" w:rsidRDefault="00955F65" w:rsidP="009E253B">
      <w:pPr>
        <w:ind w:left="-5" w:right="0"/>
        <w:rPr>
          <w:rFonts w:ascii="Arial" w:hAnsi="Arial" w:cs="Arial"/>
          <w:sz w:val="24"/>
          <w:szCs w:val="24"/>
        </w:rPr>
      </w:pPr>
      <w:r w:rsidRPr="009E253B">
        <w:rPr>
          <w:rFonts w:ascii="Arial" w:hAnsi="Arial" w:cs="Arial"/>
          <w:color w:val="C00000"/>
          <w:sz w:val="24"/>
          <w:szCs w:val="24"/>
        </w:rPr>
        <w:t>27.5. Zararı Önleme Masrafları:</w:t>
      </w:r>
      <w:r w:rsidRPr="009E253B">
        <w:rPr>
          <w:rFonts w:ascii="Arial" w:hAnsi="Arial" w:cs="Arial"/>
          <w:sz w:val="24"/>
          <w:szCs w:val="24"/>
        </w:rPr>
        <w:t xml:space="preserve"> Zararın artışına engel olmak üzere sigortalının y</w:t>
      </w:r>
      <w:r w:rsidR="00134294">
        <w:rPr>
          <w:rFonts w:ascii="Arial" w:hAnsi="Arial" w:cs="Arial"/>
          <w:sz w:val="24"/>
          <w:szCs w:val="24"/>
        </w:rPr>
        <w:t>apacağı harcamalarda olay başı 10</w:t>
      </w:r>
      <w:r w:rsidRPr="009E253B">
        <w:rPr>
          <w:rFonts w:ascii="Arial" w:hAnsi="Arial" w:cs="Arial"/>
          <w:sz w:val="24"/>
          <w:szCs w:val="24"/>
        </w:rPr>
        <w:t>.</w:t>
      </w:r>
      <w:r w:rsidR="00134294">
        <w:rPr>
          <w:rFonts w:ascii="Arial" w:hAnsi="Arial" w:cs="Arial"/>
          <w:sz w:val="24"/>
          <w:szCs w:val="24"/>
        </w:rPr>
        <w:t>0</w:t>
      </w:r>
      <w:r w:rsidRPr="009E253B">
        <w:rPr>
          <w:rFonts w:ascii="Arial" w:hAnsi="Arial" w:cs="Arial"/>
          <w:sz w:val="24"/>
          <w:szCs w:val="24"/>
        </w:rPr>
        <w:t>00.- USD, yıllık 3</w:t>
      </w:r>
      <w:r w:rsidR="00134294">
        <w:rPr>
          <w:rFonts w:ascii="Arial" w:hAnsi="Arial" w:cs="Arial"/>
          <w:sz w:val="24"/>
          <w:szCs w:val="24"/>
        </w:rPr>
        <w:t>0</w:t>
      </w:r>
      <w:r w:rsidRPr="009E253B">
        <w:rPr>
          <w:rFonts w:ascii="Arial" w:hAnsi="Arial" w:cs="Arial"/>
          <w:sz w:val="24"/>
          <w:szCs w:val="24"/>
        </w:rPr>
        <w:t xml:space="preserve">.000.- USD limitle teminat verilecektir </w:t>
      </w:r>
    </w:p>
    <w:p w:rsidR="0085350B" w:rsidRPr="009E253B" w:rsidRDefault="00955F65" w:rsidP="009E253B">
      <w:pPr>
        <w:ind w:left="-5" w:right="0"/>
        <w:rPr>
          <w:rFonts w:ascii="Arial" w:hAnsi="Arial" w:cs="Arial"/>
          <w:sz w:val="24"/>
          <w:szCs w:val="24"/>
        </w:rPr>
      </w:pPr>
      <w:r w:rsidRPr="009E253B">
        <w:rPr>
          <w:rFonts w:ascii="Arial" w:hAnsi="Arial" w:cs="Arial"/>
          <w:color w:val="C00000"/>
          <w:sz w:val="24"/>
          <w:szCs w:val="24"/>
        </w:rPr>
        <w:t>27.6. Yakıt Sızması:</w:t>
      </w:r>
      <w:r w:rsidRPr="009E253B">
        <w:rPr>
          <w:rFonts w:ascii="Arial" w:hAnsi="Arial" w:cs="Arial"/>
          <w:sz w:val="24"/>
          <w:szCs w:val="24"/>
        </w:rPr>
        <w:t xml:space="preserve"> Olay başı </w:t>
      </w:r>
      <w:r w:rsidR="00134294">
        <w:rPr>
          <w:rFonts w:ascii="Arial" w:hAnsi="Arial" w:cs="Arial"/>
          <w:sz w:val="24"/>
          <w:szCs w:val="24"/>
        </w:rPr>
        <w:t>10</w:t>
      </w:r>
      <w:r w:rsidRPr="009E253B">
        <w:rPr>
          <w:rFonts w:ascii="Arial" w:hAnsi="Arial" w:cs="Arial"/>
          <w:sz w:val="24"/>
          <w:szCs w:val="24"/>
        </w:rPr>
        <w:t>.</w:t>
      </w:r>
      <w:r w:rsidR="00134294">
        <w:rPr>
          <w:rFonts w:ascii="Arial" w:hAnsi="Arial" w:cs="Arial"/>
          <w:sz w:val="24"/>
          <w:szCs w:val="24"/>
        </w:rPr>
        <w:t>00</w:t>
      </w:r>
      <w:r w:rsidRPr="009E253B">
        <w:rPr>
          <w:rFonts w:ascii="Arial" w:hAnsi="Arial" w:cs="Arial"/>
          <w:sz w:val="24"/>
          <w:szCs w:val="24"/>
        </w:rPr>
        <w:t>0.-USD, yıllık 5</w:t>
      </w:r>
      <w:r w:rsidR="00134294">
        <w:rPr>
          <w:rFonts w:ascii="Arial" w:hAnsi="Arial" w:cs="Arial"/>
          <w:sz w:val="24"/>
          <w:szCs w:val="24"/>
        </w:rPr>
        <w:t>0</w:t>
      </w:r>
      <w:r w:rsidRPr="009E253B">
        <w:rPr>
          <w:rFonts w:ascii="Arial" w:hAnsi="Arial" w:cs="Arial"/>
          <w:sz w:val="24"/>
          <w:szCs w:val="24"/>
        </w:rPr>
        <w:t>.</w:t>
      </w:r>
      <w:r w:rsidR="00134294">
        <w:rPr>
          <w:rFonts w:ascii="Arial" w:hAnsi="Arial" w:cs="Arial"/>
          <w:sz w:val="24"/>
          <w:szCs w:val="24"/>
        </w:rPr>
        <w:t>0</w:t>
      </w:r>
      <w:r w:rsidRPr="009E253B">
        <w:rPr>
          <w:rFonts w:ascii="Arial" w:hAnsi="Arial" w:cs="Arial"/>
          <w:sz w:val="24"/>
          <w:szCs w:val="24"/>
        </w:rPr>
        <w:t xml:space="preserve">00.-USD limitle verilecektir. </w:t>
      </w:r>
    </w:p>
    <w:p w:rsidR="00134294" w:rsidRDefault="00955F65" w:rsidP="009E253B">
      <w:pPr>
        <w:ind w:left="-5" w:right="0"/>
        <w:rPr>
          <w:rFonts w:ascii="Arial" w:hAnsi="Arial" w:cs="Arial"/>
          <w:sz w:val="24"/>
          <w:szCs w:val="24"/>
        </w:rPr>
      </w:pPr>
      <w:r w:rsidRPr="009E253B">
        <w:rPr>
          <w:rFonts w:ascii="Arial" w:hAnsi="Arial" w:cs="Arial"/>
          <w:color w:val="C00000"/>
          <w:sz w:val="24"/>
          <w:szCs w:val="24"/>
        </w:rPr>
        <w:t>27.7. Raf –</w:t>
      </w:r>
      <w:r w:rsidRPr="009E253B">
        <w:rPr>
          <w:rFonts w:ascii="Arial" w:hAnsi="Arial" w:cs="Arial"/>
          <w:sz w:val="24"/>
          <w:szCs w:val="24"/>
        </w:rPr>
        <w:t xml:space="preserve"> </w:t>
      </w:r>
      <w:r w:rsidRPr="009E253B">
        <w:rPr>
          <w:rFonts w:ascii="Arial" w:hAnsi="Arial" w:cs="Arial"/>
          <w:color w:val="C00000"/>
          <w:sz w:val="24"/>
          <w:szCs w:val="24"/>
        </w:rPr>
        <w:t>Vitrin Devrilmesi</w:t>
      </w:r>
      <w:r w:rsidR="00134294">
        <w:rPr>
          <w:rFonts w:ascii="Arial" w:hAnsi="Arial" w:cs="Arial"/>
          <w:sz w:val="24"/>
          <w:szCs w:val="24"/>
        </w:rPr>
        <w:t>: Olay başı 5.000.- USD, yıllık 20</w:t>
      </w:r>
      <w:r w:rsidRPr="009E253B">
        <w:rPr>
          <w:rFonts w:ascii="Arial" w:hAnsi="Arial" w:cs="Arial"/>
          <w:sz w:val="24"/>
          <w:szCs w:val="24"/>
        </w:rPr>
        <w:t xml:space="preserve">.000.-USD limitle verilecektir. </w:t>
      </w:r>
    </w:p>
    <w:p w:rsidR="0085350B" w:rsidRPr="009E253B" w:rsidRDefault="00955F65" w:rsidP="009E253B">
      <w:pPr>
        <w:ind w:left="-5" w:right="0"/>
        <w:rPr>
          <w:rFonts w:ascii="Arial" w:hAnsi="Arial" w:cs="Arial"/>
          <w:sz w:val="24"/>
          <w:szCs w:val="24"/>
        </w:rPr>
      </w:pPr>
      <w:r w:rsidRPr="009E253B">
        <w:rPr>
          <w:rFonts w:ascii="Arial" w:hAnsi="Arial" w:cs="Arial"/>
          <w:color w:val="C00000"/>
          <w:sz w:val="24"/>
          <w:szCs w:val="24"/>
        </w:rPr>
        <w:t xml:space="preserve">27.8. Elektrik Hasarları </w:t>
      </w:r>
      <w:proofErr w:type="spellStart"/>
      <w:r w:rsidRPr="009E253B">
        <w:rPr>
          <w:rFonts w:ascii="Arial" w:hAnsi="Arial" w:cs="Arial"/>
          <w:color w:val="C00000"/>
          <w:sz w:val="24"/>
          <w:szCs w:val="24"/>
        </w:rPr>
        <w:t>Klozu</w:t>
      </w:r>
      <w:proofErr w:type="spellEnd"/>
      <w:r w:rsidRPr="009E253B">
        <w:rPr>
          <w:rFonts w:ascii="Arial" w:hAnsi="Arial" w:cs="Arial"/>
          <w:color w:val="C00000"/>
          <w:sz w:val="24"/>
          <w:szCs w:val="24"/>
        </w:rPr>
        <w:t>:</w:t>
      </w:r>
      <w:r w:rsidR="00134294">
        <w:rPr>
          <w:rFonts w:ascii="Arial" w:hAnsi="Arial" w:cs="Arial"/>
          <w:sz w:val="24"/>
          <w:szCs w:val="24"/>
        </w:rPr>
        <w:t xml:space="preserve"> Olay başı 20.000.-USD, yıllık 8</w:t>
      </w:r>
      <w:r w:rsidRPr="009E253B">
        <w:rPr>
          <w:rFonts w:ascii="Arial" w:hAnsi="Arial" w:cs="Arial"/>
          <w:sz w:val="24"/>
          <w:szCs w:val="24"/>
        </w:rPr>
        <w:t xml:space="preserve">0.000.-USD limitle teminat verilmiş olup her bir hasarda 100 USD muafiyet uygulanacaktır. </w:t>
      </w:r>
    </w:p>
    <w:p w:rsidR="0085350B" w:rsidRPr="009E253B" w:rsidRDefault="00955F65" w:rsidP="009E253B">
      <w:pPr>
        <w:ind w:left="-5" w:right="0"/>
        <w:rPr>
          <w:rFonts w:ascii="Arial" w:hAnsi="Arial" w:cs="Arial"/>
          <w:sz w:val="24"/>
          <w:szCs w:val="24"/>
        </w:rPr>
      </w:pPr>
      <w:r w:rsidRPr="009E253B">
        <w:rPr>
          <w:rFonts w:ascii="Arial" w:hAnsi="Arial" w:cs="Arial"/>
          <w:color w:val="C00000"/>
          <w:sz w:val="24"/>
          <w:szCs w:val="24"/>
        </w:rPr>
        <w:t>27.9. Beyan Edilmeyen Adresler:</w:t>
      </w:r>
      <w:r w:rsidRPr="009E253B">
        <w:rPr>
          <w:rFonts w:ascii="Arial" w:hAnsi="Arial" w:cs="Arial"/>
          <w:sz w:val="24"/>
          <w:szCs w:val="24"/>
        </w:rPr>
        <w:t xml:space="preserve"> S</w:t>
      </w:r>
      <w:r w:rsidR="00134294">
        <w:rPr>
          <w:rFonts w:ascii="Arial" w:hAnsi="Arial" w:cs="Arial"/>
          <w:sz w:val="24"/>
          <w:szCs w:val="24"/>
        </w:rPr>
        <w:t>igorta Bedelinin % 5'i, azami 100</w:t>
      </w:r>
      <w:r w:rsidRPr="009E253B">
        <w:rPr>
          <w:rFonts w:ascii="Arial" w:hAnsi="Arial" w:cs="Arial"/>
          <w:sz w:val="24"/>
          <w:szCs w:val="24"/>
        </w:rPr>
        <w:t xml:space="preserve">.000.-USD limitle verilecektir </w:t>
      </w:r>
    </w:p>
    <w:p w:rsidR="0085350B" w:rsidRPr="009E253B" w:rsidRDefault="00955F65" w:rsidP="009E253B">
      <w:pPr>
        <w:ind w:left="-5" w:right="0"/>
        <w:rPr>
          <w:rFonts w:ascii="Arial" w:hAnsi="Arial" w:cs="Arial"/>
          <w:sz w:val="24"/>
          <w:szCs w:val="24"/>
        </w:rPr>
      </w:pPr>
      <w:r w:rsidRPr="009E253B">
        <w:rPr>
          <w:rFonts w:ascii="Arial" w:hAnsi="Arial" w:cs="Arial"/>
          <w:color w:val="C00000"/>
          <w:sz w:val="24"/>
          <w:szCs w:val="24"/>
        </w:rPr>
        <w:t xml:space="preserve">27.10. Yeni Yatırımlar </w:t>
      </w:r>
      <w:proofErr w:type="spellStart"/>
      <w:r w:rsidRPr="009E253B">
        <w:rPr>
          <w:rFonts w:ascii="Arial" w:hAnsi="Arial" w:cs="Arial"/>
          <w:color w:val="C00000"/>
          <w:sz w:val="24"/>
          <w:szCs w:val="24"/>
        </w:rPr>
        <w:t>Klozu</w:t>
      </w:r>
      <w:proofErr w:type="spellEnd"/>
      <w:r w:rsidRPr="009E253B">
        <w:rPr>
          <w:rFonts w:ascii="Arial" w:hAnsi="Arial" w:cs="Arial"/>
          <w:color w:val="C00000"/>
          <w:sz w:val="24"/>
          <w:szCs w:val="24"/>
        </w:rPr>
        <w:t>:</w:t>
      </w:r>
      <w:r w:rsidRPr="009E253B">
        <w:rPr>
          <w:rFonts w:ascii="Arial" w:hAnsi="Arial" w:cs="Arial"/>
          <w:sz w:val="24"/>
          <w:szCs w:val="24"/>
        </w:rPr>
        <w:t xml:space="preserve"> Sigortalının sigorta poliçe kapsamındaki mevcut tesislerine ilave olacak yeni yatırımlar, sigorta bedelinin % 10’u ile Sigorta Şirketine bildirim yapılmaksızın, ilave tarihinden itibaren poliçede belirtilen limitler çerçevesinde otomatik olarak </w:t>
      </w:r>
      <w:proofErr w:type="spellStart"/>
      <w:r w:rsidRPr="009E253B">
        <w:rPr>
          <w:rFonts w:ascii="Arial" w:hAnsi="Arial" w:cs="Arial"/>
          <w:sz w:val="24"/>
          <w:szCs w:val="24"/>
        </w:rPr>
        <w:t>uver</w:t>
      </w:r>
      <w:proofErr w:type="spellEnd"/>
      <w:r w:rsidRPr="009E253B">
        <w:rPr>
          <w:rFonts w:ascii="Arial" w:hAnsi="Arial" w:cs="Arial"/>
          <w:sz w:val="24"/>
          <w:szCs w:val="24"/>
        </w:rPr>
        <w:t xml:space="preserve"> altındadır. Otomatik kuver süresi 30 gün ile geçerli olacaktır. </w:t>
      </w:r>
    </w:p>
    <w:p w:rsidR="0085350B" w:rsidRPr="009E253B" w:rsidRDefault="00955F65" w:rsidP="009E253B">
      <w:pPr>
        <w:ind w:left="-5" w:right="0"/>
        <w:rPr>
          <w:rFonts w:ascii="Arial" w:hAnsi="Arial" w:cs="Arial"/>
          <w:sz w:val="24"/>
          <w:szCs w:val="24"/>
        </w:rPr>
      </w:pPr>
      <w:r w:rsidRPr="009E253B">
        <w:rPr>
          <w:rFonts w:ascii="Arial" w:hAnsi="Arial" w:cs="Arial"/>
          <w:color w:val="C00000"/>
          <w:sz w:val="24"/>
          <w:szCs w:val="24"/>
        </w:rPr>
        <w:t xml:space="preserve">27.11. </w:t>
      </w:r>
      <w:proofErr w:type="spellStart"/>
      <w:r w:rsidRPr="009E253B">
        <w:rPr>
          <w:rFonts w:ascii="Arial" w:hAnsi="Arial" w:cs="Arial"/>
          <w:color w:val="C00000"/>
          <w:sz w:val="24"/>
          <w:szCs w:val="24"/>
        </w:rPr>
        <w:t>Sprinkler</w:t>
      </w:r>
      <w:proofErr w:type="spellEnd"/>
      <w:r w:rsidRPr="009E253B">
        <w:rPr>
          <w:rFonts w:ascii="Arial" w:hAnsi="Arial" w:cs="Arial"/>
          <w:color w:val="C00000"/>
          <w:sz w:val="24"/>
          <w:szCs w:val="24"/>
        </w:rPr>
        <w:t xml:space="preserve"> Sızıntısı:</w:t>
      </w:r>
      <w:r w:rsidRPr="009E253B">
        <w:rPr>
          <w:rFonts w:ascii="Arial" w:hAnsi="Arial" w:cs="Arial"/>
          <w:sz w:val="24"/>
          <w:szCs w:val="24"/>
        </w:rPr>
        <w:t xml:space="preserve"> </w:t>
      </w:r>
      <w:proofErr w:type="spellStart"/>
      <w:r w:rsidRPr="009E253B">
        <w:rPr>
          <w:rFonts w:ascii="Arial" w:hAnsi="Arial" w:cs="Arial"/>
          <w:sz w:val="24"/>
          <w:szCs w:val="24"/>
        </w:rPr>
        <w:t>Sprinkler</w:t>
      </w:r>
      <w:proofErr w:type="spellEnd"/>
      <w:r w:rsidRPr="009E253B">
        <w:rPr>
          <w:rFonts w:ascii="Arial" w:hAnsi="Arial" w:cs="Arial"/>
          <w:sz w:val="24"/>
          <w:szCs w:val="24"/>
        </w:rPr>
        <w:t xml:space="preserve"> sızıntısı ile oluşabilecek hasarlarda olay başı ve yıllık </w:t>
      </w:r>
      <w:r w:rsidR="00134294">
        <w:rPr>
          <w:rFonts w:ascii="Arial" w:hAnsi="Arial" w:cs="Arial"/>
          <w:sz w:val="24"/>
          <w:szCs w:val="24"/>
        </w:rPr>
        <w:t>250</w:t>
      </w:r>
      <w:r w:rsidRPr="009E253B">
        <w:rPr>
          <w:rFonts w:ascii="Arial" w:hAnsi="Arial" w:cs="Arial"/>
          <w:sz w:val="24"/>
          <w:szCs w:val="24"/>
        </w:rPr>
        <w:t xml:space="preserve">.000.-USD limit verilmiştir. </w:t>
      </w:r>
    </w:p>
    <w:p w:rsidR="0085350B" w:rsidRPr="009E253B" w:rsidRDefault="00955F65" w:rsidP="009E253B">
      <w:pPr>
        <w:ind w:left="-5" w:right="0"/>
        <w:rPr>
          <w:rFonts w:ascii="Arial" w:hAnsi="Arial" w:cs="Arial"/>
          <w:sz w:val="24"/>
          <w:szCs w:val="24"/>
        </w:rPr>
      </w:pPr>
      <w:r w:rsidRPr="009E253B">
        <w:rPr>
          <w:rFonts w:ascii="Arial" w:hAnsi="Arial" w:cs="Arial"/>
          <w:color w:val="C00000"/>
          <w:sz w:val="24"/>
          <w:szCs w:val="24"/>
        </w:rPr>
        <w:t>27.12. İçe Çökme Hasarları:</w:t>
      </w:r>
      <w:r w:rsidRPr="009E253B">
        <w:rPr>
          <w:rFonts w:ascii="Arial" w:hAnsi="Arial" w:cs="Arial"/>
          <w:sz w:val="24"/>
          <w:szCs w:val="24"/>
        </w:rPr>
        <w:t xml:space="preserve"> Kapalı kaplardaki alçak basınç dolayısıyla husule gelen ezilme, yırtılma, buruşma vs. deformasyonlardan dolayı oluşan hasarlar olay başı </w:t>
      </w:r>
      <w:r w:rsidR="00134294">
        <w:rPr>
          <w:rFonts w:ascii="Arial" w:hAnsi="Arial" w:cs="Arial"/>
          <w:sz w:val="24"/>
          <w:szCs w:val="24"/>
        </w:rPr>
        <w:lastRenderedPageBreak/>
        <w:t>20</w:t>
      </w:r>
      <w:r w:rsidRPr="009E253B">
        <w:rPr>
          <w:rFonts w:ascii="Arial" w:hAnsi="Arial" w:cs="Arial"/>
          <w:sz w:val="24"/>
          <w:szCs w:val="24"/>
        </w:rPr>
        <w:t xml:space="preserve">.000.USD, yıllık </w:t>
      </w:r>
      <w:r w:rsidR="00134294">
        <w:rPr>
          <w:rFonts w:ascii="Arial" w:hAnsi="Arial" w:cs="Arial"/>
          <w:sz w:val="24"/>
          <w:szCs w:val="24"/>
        </w:rPr>
        <w:t>30</w:t>
      </w:r>
      <w:r w:rsidRPr="009E253B">
        <w:rPr>
          <w:rFonts w:ascii="Arial" w:hAnsi="Arial" w:cs="Arial"/>
          <w:sz w:val="24"/>
          <w:szCs w:val="24"/>
        </w:rPr>
        <w:t xml:space="preserve">0.000.-USD limitle teminat verilmiş olup her bir hasarda 100 USD muafiyet uygulanacaktır. </w:t>
      </w:r>
    </w:p>
    <w:p w:rsidR="0085350B" w:rsidRPr="009E253B" w:rsidRDefault="00955F65" w:rsidP="009E253B">
      <w:pPr>
        <w:ind w:left="-5" w:right="0"/>
        <w:rPr>
          <w:rFonts w:ascii="Arial" w:hAnsi="Arial" w:cs="Arial"/>
          <w:sz w:val="24"/>
          <w:szCs w:val="24"/>
        </w:rPr>
      </w:pPr>
      <w:r w:rsidRPr="009E253B">
        <w:rPr>
          <w:rFonts w:ascii="Arial" w:hAnsi="Arial" w:cs="Arial"/>
          <w:color w:val="C00000"/>
          <w:sz w:val="24"/>
          <w:szCs w:val="24"/>
        </w:rPr>
        <w:t xml:space="preserve">27.13. </w:t>
      </w:r>
      <w:proofErr w:type="spellStart"/>
      <w:r w:rsidRPr="009E253B">
        <w:rPr>
          <w:rFonts w:ascii="Arial" w:hAnsi="Arial" w:cs="Arial"/>
          <w:color w:val="C00000"/>
          <w:sz w:val="24"/>
          <w:szCs w:val="24"/>
        </w:rPr>
        <w:t>Alçıpan</w:t>
      </w:r>
      <w:proofErr w:type="spellEnd"/>
      <w:r w:rsidRPr="009E253B">
        <w:rPr>
          <w:rFonts w:ascii="Arial" w:hAnsi="Arial" w:cs="Arial"/>
          <w:color w:val="C00000"/>
          <w:sz w:val="24"/>
          <w:szCs w:val="24"/>
        </w:rPr>
        <w:t xml:space="preserve"> Tavan Çökmesi:</w:t>
      </w:r>
      <w:r w:rsidRPr="009E253B">
        <w:rPr>
          <w:rFonts w:ascii="Arial" w:hAnsi="Arial" w:cs="Arial"/>
          <w:sz w:val="24"/>
          <w:szCs w:val="24"/>
        </w:rPr>
        <w:t xml:space="preserve"> Poliçede temin edilen riskler dışında fiziki bir tesisle riziko adresinde bulunan </w:t>
      </w:r>
      <w:proofErr w:type="spellStart"/>
      <w:r w:rsidRPr="009E253B">
        <w:rPr>
          <w:rFonts w:ascii="Arial" w:hAnsi="Arial" w:cs="Arial"/>
          <w:sz w:val="24"/>
          <w:szCs w:val="24"/>
        </w:rPr>
        <w:t>alçıpan</w:t>
      </w:r>
      <w:proofErr w:type="spellEnd"/>
      <w:r w:rsidRPr="009E253B">
        <w:rPr>
          <w:rFonts w:ascii="Arial" w:hAnsi="Arial" w:cs="Arial"/>
          <w:sz w:val="24"/>
          <w:szCs w:val="24"/>
        </w:rPr>
        <w:t xml:space="preserve"> tavanın ani ve beklenmedik şekilde çökmesi nedeni ile oluşan hasarlar olay başı </w:t>
      </w:r>
      <w:r w:rsidR="00134294">
        <w:rPr>
          <w:rFonts w:ascii="Arial" w:hAnsi="Arial" w:cs="Arial"/>
          <w:sz w:val="24"/>
          <w:szCs w:val="24"/>
        </w:rPr>
        <w:t>10</w:t>
      </w:r>
      <w:r w:rsidRPr="009E253B">
        <w:rPr>
          <w:rFonts w:ascii="Arial" w:hAnsi="Arial" w:cs="Arial"/>
          <w:sz w:val="24"/>
          <w:szCs w:val="24"/>
        </w:rPr>
        <w:t>.</w:t>
      </w:r>
      <w:r w:rsidR="00134294">
        <w:rPr>
          <w:rFonts w:ascii="Arial" w:hAnsi="Arial" w:cs="Arial"/>
          <w:sz w:val="24"/>
          <w:szCs w:val="24"/>
        </w:rPr>
        <w:t>0</w:t>
      </w:r>
      <w:r w:rsidRPr="009E253B">
        <w:rPr>
          <w:rFonts w:ascii="Arial" w:hAnsi="Arial" w:cs="Arial"/>
          <w:sz w:val="24"/>
          <w:szCs w:val="24"/>
        </w:rPr>
        <w:t xml:space="preserve">00.-USD, yıllık </w:t>
      </w:r>
      <w:r w:rsidR="00134294">
        <w:rPr>
          <w:rFonts w:ascii="Arial" w:hAnsi="Arial" w:cs="Arial"/>
          <w:sz w:val="24"/>
          <w:szCs w:val="24"/>
        </w:rPr>
        <w:t>100</w:t>
      </w:r>
      <w:r w:rsidRPr="009E253B">
        <w:rPr>
          <w:rFonts w:ascii="Arial" w:hAnsi="Arial" w:cs="Arial"/>
          <w:sz w:val="24"/>
          <w:szCs w:val="24"/>
        </w:rPr>
        <w:t xml:space="preserve">.000.USD limitle verilecektir. </w:t>
      </w:r>
    </w:p>
    <w:p w:rsidR="0085350B" w:rsidRPr="009E253B" w:rsidRDefault="00955F65" w:rsidP="009E253B">
      <w:pPr>
        <w:ind w:left="-5" w:right="0"/>
        <w:rPr>
          <w:rFonts w:ascii="Arial" w:hAnsi="Arial" w:cs="Arial"/>
          <w:sz w:val="24"/>
          <w:szCs w:val="24"/>
        </w:rPr>
      </w:pPr>
      <w:r w:rsidRPr="009E253B">
        <w:rPr>
          <w:rFonts w:ascii="Arial" w:hAnsi="Arial" w:cs="Arial"/>
          <w:color w:val="C00000"/>
          <w:sz w:val="24"/>
          <w:szCs w:val="24"/>
        </w:rPr>
        <w:t xml:space="preserve">27.14. İş Durması: </w:t>
      </w:r>
      <w:r w:rsidRPr="009E253B">
        <w:rPr>
          <w:rFonts w:ascii="Arial" w:hAnsi="Arial" w:cs="Arial"/>
          <w:sz w:val="24"/>
          <w:szCs w:val="24"/>
        </w:rPr>
        <w:t xml:space="preserve">Ödenecek hasar bedelinin % 10'u, azami </w:t>
      </w:r>
      <w:r w:rsidR="00134294">
        <w:rPr>
          <w:rFonts w:ascii="Arial" w:hAnsi="Arial" w:cs="Arial"/>
          <w:sz w:val="24"/>
          <w:szCs w:val="24"/>
        </w:rPr>
        <w:t>250</w:t>
      </w:r>
      <w:r w:rsidRPr="009E253B">
        <w:rPr>
          <w:rFonts w:ascii="Arial" w:hAnsi="Arial" w:cs="Arial"/>
          <w:sz w:val="24"/>
          <w:szCs w:val="24"/>
        </w:rPr>
        <w:t>.</w:t>
      </w:r>
      <w:r w:rsidR="00C834A9" w:rsidRPr="009E253B">
        <w:rPr>
          <w:rFonts w:ascii="Arial" w:hAnsi="Arial" w:cs="Arial"/>
          <w:sz w:val="24"/>
          <w:szCs w:val="24"/>
        </w:rPr>
        <w:t>00</w:t>
      </w:r>
      <w:r w:rsidRPr="009E253B">
        <w:rPr>
          <w:rFonts w:ascii="Arial" w:hAnsi="Arial" w:cs="Arial"/>
          <w:sz w:val="24"/>
          <w:szCs w:val="24"/>
        </w:rPr>
        <w:t xml:space="preserve">0.-USD limitle verilecektir. </w:t>
      </w:r>
    </w:p>
    <w:p w:rsidR="0085350B" w:rsidRPr="009E253B" w:rsidRDefault="00955F65" w:rsidP="009E253B">
      <w:pPr>
        <w:ind w:left="-5" w:right="0"/>
        <w:rPr>
          <w:rFonts w:ascii="Arial" w:hAnsi="Arial" w:cs="Arial"/>
          <w:sz w:val="24"/>
          <w:szCs w:val="24"/>
        </w:rPr>
      </w:pPr>
      <w:r w:rsidRPr="009E253B">
        <w:rPr>
          <w:rFonts w:ascii="Arial" w:hAnsi="Arial" w:cs="Arial"/>
          <w:color w:val="C00000"/>
          <w:sz w:val="24"/>
          <w:szCs w:val="24"/>
        </w:rPr>
        <w:t>27.15. Hasar Sonrası Mimarlık, Mühendislik ve Danışmanlık Masrafları:</w:t>
      </w:r>
      <w:r w:rsidRPr="009E253B">
        <w:rPr>
          <w:rFonts w:ascii="Arial" w:hAnsi="Arial" w:cs="Arial"/>
          <w:sz w:val="24"/>
          <w:szCs w:val="24"/>
        </w:rPr>
        <w:t xml:space="preserve"> Poliçe teminatına giren olası bir hasarda, yıkılmış veya hasarlanmış sigortalı binaların tamiratı ve/veya yeniden inşası için gerekli mimarlık, mühendislik ve danışmanlık masrafları ve/veya ücretleri hasarın % 10'u, azami </w:t>
      </w:r>
      <w:r w:rsidR="00134294">
        <w:rPr>
          <w:rFonts w:ascii="Arial" w:hAnsi="Arial" w:cs="Arial"/>
          <w:sz w:val="24"/>
          <w:szCs w:val="24"/>
        </w:rPr>
        <w:t>100</w:t>
      </w:r>
      <w:r w:rsidRPr="009E253B">
        <w:rPr>
          <w:rFonts w:ascii="Arial" w:hAnsi="Arial" w:cs="Arial"/>
          <w:sz w:val="24"/>
          <w:szCs w:val="24"/>
        </w:rPr>
        <w:t>.</w:t>
      </w:r>
      <w:r w:rsidR="00134294">
        <w:rPr>
          <w:rFonts w:ascii="Arial" w:hAnsi="Arial" w:cs="Arial"/>
          <w:sz w:val="24"/>
          <w:szCs w:val="24"/>
        </w:rPr>
        <w:t>00</w:t>
      </w:r>
      <w:r w:rsidRPr="009E253B">
        <w:rPr>
          <w:rFonts w:ascii="Arial" w:hAnsi="Arial" w:cs="Arial"/>
          <w:sz w:val="24"/>
          <w:szCs w:val="24"/>
        </w:rPr>
        <w:t xml:space="preserve">0.-USD limitle teminat verilecektir. </w:t>
      </w:r>
    </w:p>
    <w:p w:rsidR="0085350B" w:rsidRPr="009E253B" w:rsidRDefault="00955F65" w:rsidP="009E253B">
      <w:pPr>
        <w:ind w:left="-5" w:right="0"/>
        <w:rPr>
          <w:rFonts w:ascii="Arial" w:hAnsi="Arial" w:cs="Arial"/>
          <w:sz w:val="24"/>
          <w:szCs w:val="24"/>
        </w:rPr>
      </w:pPr>
      <w:r w:rsidRPr="009E253B">
        <w:rPr>
          <w:rFonts w:ascii="Arial" w:hAnsi="Arial" w:cs="Arial"/>
          <w:color w:val="C00000"/>
          <w:sz w:val="24"/>
          <w:szCs w:val="24"/>
        </w:rPr>
        <w:t xml:space="preserve">27.16. Kazı Sonucu Yer Kayması: </w:t>
      </w:r>
      <w:r w:rsidRPr="009E253B">
        <w:rPr>
          <w:rFonts w:ascii="Arial" w:hAnsi="Arial" w:cs="Arial"/>
          <w:sz w:val="24"/>
          <w:szCs w:val="24"/>
        </w:rPr>
        <w:t xml:space="preserve">Sigortalı bina çevresinde yapılan kazılar sonucu meydana gelecek hasarlarda, sigorta başlangıç tarihinde devam eden veya bilinen kazılar hariç olmak üzere oluşan yer kayması hasarları teminat kapsamına </w:t>
      </w:r>
      <w:proofErr w:type="gramStart"/>
      <w:r w:rsidRPr="009E253B">
        <w:rPr>
          <w:rFonts w:ascii="Arial" w:hAnsi="Arial" w:cs="Arial"/>
          <w:sz w:val="24"/>
          <w:szCs w:val="24"/>
        </w:rPr>
        <w:t>dahildir</w:t>
      </w:r>
      <w:proofErr w:type="gramEnd"/>
      <w:r w:rsidRPr="009E253B">
        <w:rPr>
          <w:rFonts w:ascii="Arial" w:hAnsi="Arial" w:cs="Arial"/>
          <w:sz w:val="24"/>
          <w:szCs w:val="24"/>
        </w:rPr>
        <w:t xml:space="preserve">. </w:t>
      </w:r>
    </w:p>
    <w:p w:rsidR="0085350B" w:rsidRPr="009E253B" w:rsidRDefault="00955F65" w:rsidP="009E253B">
      <w:pPr>
        <w:ind w:left="-5" w:right="0"/>
        <w:rPr>
          <w:rFonts w:ascii="Arial" w:hAnsi="Arial" w:cs="Arial"/>
          <w:sz w:val="24"/>
          <w:szCs w:val="24"/>
        </w:rPr>
      </w:pPr>
      <w:r w:rsidRPr="009E253B">
        <w:rPr>
          <w:rFonts w:ascii="Arial" w:hAnsi="Arial" w:cs="Arial"/>
          <w:color w:val="C00000"/>
          <w:sz w:val="24"/>
          <w:szCs w:val="24"/>
        </w:rPr>
        <w:t>27.17. Hasar Sonrası Altyapı Temizliği Tamir Masrafları:</w:t>
      </w:r>
      <w:r w:rsidRPr="009E253B">
        <w:rPr>
          <w:rFonts w:ascii="Arial" w:hAnsi="Arial" w:cs="Arial"/>
          <w:sz w:val="24"/>
          <w:szCs w:val="24"/>
        </w:rPr>
        <w:t xml:space="preserve"> Poliçede yer alan risklerin gerçekleşmesi kaydı ile riziko yeri ve çevresi (riziko mahalli sınırlarının 100 metre mesafesi </w:t>
      </w:r>
      <w:proofErr w:type="gramStart"/>
      <w:r w:rsidRPr="009E253B">
        <w:rPr>
          <w:rFonts w:ascii="Arial" w:hAnsi="Arial" w:cs="Arial"/>
          <w:sz w:val="24"/>
          <w:szCs w:val="24"/>
        </w:rPr>
        <w:t>dahil</w:t>
      </w:r>
      <w:proofErr w:type="gramEnd"/>
      <w:r w:rsidRPr="009E253B">
        <w:rPr>
          <w:rFonts w:ascii="Arial" w:hAnsi="Arial" w:cs="Arial"/>
          <w:sz w:val="24"/>
          <w:szCs w:val="24"/>
        </w:rPr>
        <w:t xml:space="preserve"> olmak üzere) kanal, oluk, atık su yolları, arıtma vb. Tesis ve yapıların temizliği arıtılması ve tamiri masrafları olay başı </w:t>
      </w:r>
      <w:r w:rsidR="00134294">
        <w:rPr>
          <w:rFonts w:ascii="Arial" w:hAnsi="Arial" w:cs="Arial"/>
          <w:sz w:val="24"/>
          <w:szCs w:val="24"/>
        </w:rPr>
        <w:t>10</w:t>
      </w:r>
      <w:r w:rsidRPr="009E253B">
        <w:rPr>
          <w:rFonts w:ascii="Arial" w:hAnsi="Arial" w:cs="Arial"/>
          <w:sz w:val="24"/>
          <w:szCs w:val="24"/>
        </w:rPr>
        <w:t>.</w:t>
      </w:r>
      <w:r w:rsidR="00134294">
        <w:rPr>
          <w:rFonts w:ascii="Arial" w:hAnsi="Arial" w:cs="Arial"/>
          <w:sz w:val="24"/>
          <w:szCs w:val="24"/>
        </w:rPr>
        <w:t>0</w:t>
      </w:r>
      <w:r w:rsidRPr="009E253B">
        <w:rPr>
          <w:rFonts w:ascii="Arial" w:hAnsi="Arial" w:cs="Arial"/>
          <w:sz w:val="24"/>
          <w:szCs w:val="24"/>
        </w:rPr>
        <w:t xml:space="preserve">00.-USD ve poliçe süresinde </w:t>
      </w:r>
    </w:p>
    <w:p w:rsidR="0085350B" w:rsidRPr="009E253B" w:rsidRDefault="00C834A9" w:rsidP="009E253B">
      <w:pPr>
        <w:ind w:left="-5" w:right="0"/>
        <w:rPr>
          <w:rFonts w:ascii="Arial" w:hAnsi="Arial" w:cs="Arial"/>
          <w:sz w:val="24"/>
          <w:szCs w:val="24"/>
        </w:rPr>
      </w:pPr>
      <w:r w:rsidRPr="009E253B">
        <w:rPr>
          <w:rFonts w:ascii="Arial" w:hAnsi="Arial" w:cs="Arial"/>
          <w:sz w:val="24"/>
          <w:szCs w:val="24"/>
        </w:rPr>
        <w:t>10</w:t>
      </w:r>
      <w:r w:rsidR="00955F65" w:rsidRPr="009E253B">
        <w:rPr>
          <w:rFonts w:ascii="Arial" w:hAnsi="Arial" w:cs="Arial"/>
          <w:sz w:val="24"/>
          <w:szCs w:val="24"/>
        </w:rPr>
        <w:t xml:space="preserve">.000.USD limit ile teminata </w:t>
      </w:r>
      <w:proofErr w:type="gramStart"/>
      <w:r w:rsidR="00955F65" w:rsidRPr="009E253B">
        <w:rPr>
          <w:rFonts w:ascii="Arial" w:hAnsi="Arial" w:cs="Arial"/>
          <w:sz w:val="24"/>
          <w:szCs w:val="24"/>
        </w:rPr>
        <w:t>dahil</w:t>
      </w:r>
      <w:proofErr w:type="gramEnd"/>
      <w:r w:rsidR="00955F65" w:rsidRPr="009E253B">
        <w:rPr>
          <w:rFonts w:ascii="Arial" w:hAnsi="Arial" w:cs="Arial"/>
          <w:sz w:val="24"/>
          <w:szCs w:val="24"/>
        </w:rPr>
        <w:t xml:space="preserve"> edilmiştir. </w:t>
      </w:r>
    </w:p>
    <w:p w:rsidR="0085350B" w:rsidRPr="009E253B" w:rsidRDefault="00955F65" w:rsidP="009E253B">
      <w:pPr>
        <w:ind w:left="-5" w:right="0"/>
        <w:rPr>
          <w:rFonts w:ascii="Arial" w:hAnsi="Arial" w:cs="Arial"/>
          <w:sz w:val="24"/>
          <w:szCs w:val="24"/>
        </w:rPr>
      </w:pPr>
      <w:r w:rsidRPr="009E253B">
        <w:rPr>
          <w:rFonts w:ascii="Arial" w:hAnsi="Arial" w:cs="Arial"/>
          <w:b/>
          <w:sz w:val="24"/>
          <w:szCs w:val="24"/>
        </w:rPr>
        <w:t>MADDE 28–</w:t>
      </w:r>
      <w:r w:rsidRPr="009E253B">
        <w:rPr>
          <w:rFonts w:ascii="Arial" w:hAnsi="Arial" w:cs="Arial"/>
          <w:sz w:val="24"/>
          <w:szCs w:val="24"/>
        </w:rPr>
        <w:t xml:space="preserve"> Sabit ve Taşınabilir Elektronik Cihaz Sigortalarında 15 yaşa kadar olan cihazlar teminat kapsamında olacaktır. </w:t>
      </w:r>
    </w:p>
    <w:p w:rsidR="0085350B" w:rsidRPr="009E253B" w:rsidRDefault="00955F65" w:rsidP="009E253B">
      <w:pPr>
        <w:ind w:left="-5" w:right="0"/>
        <w:rPr>
          <w:rFonts w:ascii="Arial" w:hAnsi="Arial" w:cs="Arial"/>
          <w:sz w:val="24"/>
          <w:szCs w:val="24"/>
        </w:rPr>
      </w:pPr>
      <w:r w:rsidRPr="009E253B">
        <w:rPr>
          <w:rFonts w:ascii="Arial" w:hAnsi="Arial" w:cs="Arial"/>
          <w:b/>
          <w:sz w:val="24"/>
          <w:szCs w:val="24"/>
        </w:rPr>
        <w:t>MADDE 29-</w:t>
      </w:r>
      <w:r w:rsidRPr="009E253B">
        <w:rPr>
          <w:rFonts w:ascii="Arial" w:hAnsi="Arial" w:cs="Arial"/>
          <w:sz w:val="24"/>
          <w:szCs w:val="24"/>
        </w:rPr>
        <w:t xml:space="preserve">  Sabit ve Mobil Makine Kırılması Sigortalarında 15 yaşa kadar olan makineler teminat kapsamında olacaktır. </w:t>
      </w:r>
    </w:p>
    <w:p w:rsidR="0085350B" w:rsidRPr="009E253B" w:rsidRDefault="00955F65" w:rsidP="009E253B">
      <w:pPr>
        <w:ind w:left="-5" w:right="0"/>
        <w:rPr>
          <w:rFonts w:ascii="Arial" w:hAnsi="Arial" w:cs="Arial"/>
          <w:b/>
          <w:sz w:val="24"/>
          <w:szCs w:val="24"/>
        </w:rPr>
      </w:pPr>
      <w:r w:rsidRPr="009E253B">
        <w:rPr>
          <w:rFonts w:ascii="Arial" w:hAnsi="Arial" w:cs="Arial"/>
          <w:b/>
          <w:sz w:val="24"/>
          <w:szCs w:val="24"/>
        </w:rPr>
        <w:t xml:space="preserve">MADDE 30– Elektronik Cihaz ve Makine Kırılmasına konu cihaz / makinenin listelenme şartı bulunmayacaktır. </w:t>
      </w:r>
    </w:p>
    <w:p w:rsidR="0085350B" w:rsidRPr="009E253B" w:rsidRDefault="00955F65" w:rsidP="009E253B">
      <w:pPr>
        <w:ind w:left="-5" w:right="0"/>
        <w:rPr>
          <w:rFonts w:ascii="Arial" w:hAnsi="Arial" w:cs="Arial"/>
          <w:sz w:val="24"/>
          <w:szCs w:val="24"/>
        </w:rPr>
      </w:pPr>
      <w:r w:rsidRPr="009E253B">
        <w:rPr>
          <w:rFonts w:ascii="Arial" w:hAnsi="Arial" w:cs="Arial"/>
          <w:b/>
          <w:sz w:val="24"/>
          <w:szCs w:val="24"/>
        </w:rPr>
        <w:t>MADDE 31–</w:t>
      </w:r>
      <w:r w:rsidRPr="009E253B">
        <w:rPr>
          <w:rFonts w:ascii="Arial" w:hAnsi="Arial" w:cs="Arial"/>
          <w:sz w:val="24"/>
          <w:szCs w:val="24"/>
        </w:rPr>
        <w:t xml:space="preserve"> Poliçeler düzenlendikten sonra tüm adresler için </w:t>
      </w:r>
      <w:proofErr w:type="spellStart"/>
      <w:r w:rsidRPr="009E253B">
        <w:rPr>
          <w:rFonts w:ascii="Arial" w:hAnsi="Arial" w:cs="Arial"/>
          <w:sz w:val="24"/>
          <w:szCs w:val="24"/>
        </w:rPr>
        <w:t>Mutabakatlı</w:t>
      </w:r>
      <w:proofErr w:type="spellEnd"/>
      <w:r w:rsidRPr="009E253B">
        <w:rPr>
          <w:rFonts w:ascii="Arial" w:hAnsi="Arial" w:cs="Arial"/>
          <w:sz w:val="24"/>
          <w:szCs w:val="24"/>
        </w:rPr>
        <w:t xml:space="preserve"> Kıymet Takdir Raporu düzenlenecektir. Ücreti Sigorta Şirketi tarafından ödenecektir. </w:t>
      </w:r>
    </w:p>
    <w:p w:rsidR="0085350B" w:rsidRPr="009E253B" w:rsidRDefault="00955F65" w:rsidP="009E253B">
      <w:pPr>
        <w:ind w:left="-5" w:right="0"/>
        <w:rPr>
          <w:rFonts w:ascii="Arial" w:hAnsi="Arial" w:cs="Arial"/>
          <w:sz w:val="24"/>
          <w:szCs w:val="24"/>
        </w:rPr>
      </w:pPr>
      <w:r w:rsidRPr="009E253B">
        <w:rPr>
          <w:rFonts w:ascii="Arial" w:hAnsi="Arial" w:cs="Arial"/>
          <w:b/>
          <w:sz w:val="24"/>
          <w:szCs w:val="24"/>
        </w:rPr>
        <w:t>MADDE 32–</w:t>
      </w:r>
      <w:r w:rsidRPr="009E253B">
        <w:rPr>
          <w:rFonts w:ascii="Arial" w:hAnsi="Arial" w:cs="Arial"/>
          <w:sz w:val="24"/>
          <w:szCs w:val="24"/>
        </w:rPr>
        <w:t xml:space="preserve"> Hasar </w:t>
      </w:r>
      <w:proofErr w:type="gramStart"/>
      <w:r w:rsidRPr="009E253B">
        <w:rPr>
          <w:rFonts w:ascii="Arial" w:hAnsi="Arial" w:cs="Arial"/>
          <w:sz w:val="24"/>
          <w:szCs w:val="24"/>
        </w:rPr>
        <w:t>eksper</w:t>
      </w:r>
      <w:proofErr w:type="gramEnd"/>
      <w:r w:rsidRPr="009E253B">
        <w:rPr>
          <w:rFonts w:ascii="Arial" w:hAnsi="Arial" w:cs="Arial"/>
          <w:sz w:val="24"/>
          <w:szCs w:val="24"/>
        </w:rPr>
        <w:t xml:space="preserve"> masrafları, gerek görülür ise bilirkişi ücretleri her şekilde Sigorta Şirketince karşılanacaktır. </w:t>
      </w:r>
    </w:p>
    <w:p w:rsidR="0085350B" w:rsidRPr="009E253B" w:rsidRDefault="00955F65" w:rsidP="009E253B">
      <w:pPr>
        <w:ind w:left="-5" w:right="0"/>
        <w:rPr>
          <w:rFonts w:ascii="Arial" w:hAnsi="Arial" w:cs="Arial"/>
          <w:sz w:val="24"/>
          <w:szCs w:val="24"/>
        </w:rPr>
      </w:pPr>
      <w:r w:rsidRPr="009E253B">
        <w:rPr>
          <w:rFonts w:ascii="Arial" w:hAnsi="Arial" w:cs="Arial"/>
          <w:b/>
          <w:sz w:val="24"/>
          <w:szCs w:val="24"/>
        </w:rPr>
        <w:t>MADDE 33–</w:t>
      </w:r>
      <w:r w:rsidRPr="009E253B">
        <w:rPr>
          <w:rFonts w:ascii="Arial" w:hAnsi="Arial" w:cs="Arial"/>
          <w:sz w:val="24"/>
          <w:szCs w:val="24"/>
        </w:rPr>
        <w:t xml:space="preserve"> Tüm </w:t>
      </w:r>
      <w:proofErr w:type="spellStart"/>
      <w:r w:rsidRPr="009E253B">
        <w:rPr>
          <w:rFonts w:ascii="Arial" w:hAnsi="Arial" w:cs="Arial"/>
          <w:sz w:val="24"/>
          <w:szCs w:val="24"/>
        </w:rPr>
        <w:t>lokasyonlarda</w:t>
      </w:r>
      <w:proofErr w:type="spellEnd"/>
      <w:r w:rsidRPr="009E253B">
        <w:rPr>
          <w:rFonts w:ascii="Arial" w:hAnsi="Arial" w:cs="Arial"/>
          <w:sz w:val="24"/>
          <w:szCs w:val="24"/>
        </w:rPr>
        <w:t xml:space="preserve"> ayrı ayrı Sigorta Bedelleri üzerinden uygulanmak üzere muafiyet şartları aşağıdaki şekilde olacaktır. </w:t>
      </w:r>
    </w:p>
    <w:p w:rsidR="0085350B" w:rsidRPr="009E253B" w:rsidRDefault="00955F65" w:rsidP="009E253B">
      <w:pPr>
        <w:ind w:left="-5" w:right="0"/>
        <w:rPr>
          <w:rFonts w:ascii="Arial" w:hAnsi="Arial" w:cs="Arial"/>
          <w:sz w:val="24"/>
          <w:szCs w:val="24"/>
        </w:rPr>
      </w:pPr>
      <w:r w:rsidRPr="009E253B">
        <w:rPr>
          <w:rFonts w:ascii="Arial" w:hAnsi="Arial" w:cs="Arial"/>
          <w:b/>
          <w:sz w:val="24"/>
          <w:szCs w:val="24"/>
        </w:rPr>
        <w:t>33.1.</w:t>
      </w:r>
      <w:r w:rsidRPr="009E253B">
        <w:rPr>
          <w:rFonts w:ascii="Arial" w:hAnsi="Arial" w:cs="Arial"/>
          <w:sz w:val="24"/>
          <w:szCs w:val="24"/>
        </w:rPr>
        <w:t xml:space="preserve"> Yangın Poliçesi Genel Şartları ve Deprem ve Yanardağ Püskürmesi Teminatı </w:t>
      </w:r>
      <w:proofErr w:type="spellStart"/>
      <w:r w:rsidRPr="009E253B">
        <w:rPr>
          <w:rFonts w:ascii="Arial" w:hAnsi="Arial" w:cs="Arial"/>
          <w:sz w:val="24"/>
          <w:szCs w:val="24"/>
        </w:rPr>
        <w:t>Kloz</w:t>
      </w:r>
      <w:proofErr w:type="spellEnd"/>
      <w:r w:rsidRPr="009E253B">
        <w:rPr>
          <w:rFonts w:ascii="Arial" w:hAnsi="Arial" w:cs="Arial"/>
          <w:sz w:val="24"/>
          <w:szCs w:val="24"/>
        </w:rPr>
        <w:t xml:space="preserve"> hükümleri saklı kalmak kaydıyla; Deprem ve Yanardağ Püskürmesi Sigortası % 100 sigorta bedelinin % 20 sigortalı üzerinde kalmak kaydıyla sigortalıyla müşterek sigorta şeklinde yapılmıştır.  Prim % 100 sigorta bedeli üzerinden, tarifede belirtilen fiyat indirimleri esas alınarak hesaplanır. </w:t>
      </w:r>
    </w:p>
    <w:p w:rsidR="0085350B" w:rsidRPr="009E253B" w:rsidRDefault="00955F65" w:rsidP="009E253B">
      <w:pPr>
        <w:spacing w:after="17" w:line="259" w:lineRule="auto"/>
        <w:ind w:left="0" w:right="0" w:firstLine="0"/>
        <w:rPr>
          <w:rFonts w:ascii="Arial" w:hAnsi="Arial" w:cs="Arial"/>
          <w:sz w:val="24"/>
          <w:szCs w:val="24"/>
        </w:rPr>
      </w:pPr>
      <w:r w:rsidRPr="009E253B">
        <w:rPr>
          <w:rFonts w:ascii="Arial" w:hAnsi="Arial" w:cs="Arial"/>
          <w:sz w:val="24"/>
          <w:szCs w:val="24"/>
        </w:rPr>
        <w:t xml:space="preserve"> </w:t>
      </w:r>
    </w:p>
    <w:p w:rsidR="0085350B" w:rsidRPr="009E253B" w:rsidRDefault="00955F65" w:rsidP="009E253B">
      <w:pPr>
        <w:ind w:left="-5" w:right="0"/>
        <w:rPr>
          <w:rFonts w:ascii="Arial" w:hAnsi="Arial" w:cs="Arial"/>
          <w:sz w:val="24"/>
          <w:szCs w:val="24"/>
        </w:rPr>
      </w:pPr>
      <w:r w:rsidRPr="009E253B">
        <w:rPr>
          <w:rFonts w:ascii="Arial" w:hAnsi="Arial" w:cs="Arial"/>
          <w:sz w:val="24"/>
          <w:szCs w:val="24"/>
        </w:rPr>
        <w:t xml:space="preserve">Sigortalı üzerinde tutmayı kabul ettiği kısmı tekrar sigorta ettiremez. Sigortalı, meydana gelecek hasarlarda yukarıda belirtilen ve mutabık kalınmış bulunan oran nispetinde hasara iştirak eder. </w:t>
      </w:r>
    </w:p>
    <w:p w:rsidR="0085350B" w:rsidRPr="009E253B" w:rsidRDefault="00955F65" w:rsidP="009E253B">
      <w:pPr>
        <w:ind w:left="-5" w:right="0"/>
        <w:rPr>
          <w:rFonts w:ascii="Arial" w:hAnsi="Arial" w:cs="Arial"/>
          <w:sz w:val="24"/>
          <w:szCs w:val="24"/>
        </w:rPr>
      </w:pPr>
      <w:proofErr w:type="gramStart"/>
      <w:r w:rsidRPr="009E253B">
        <w:rPr>
          <w:rFonts w:ascii="Arial" w:hAnsi="Arial" w:cs="Arial"/>
          <w:b/>
          <w:sz w:val="24"/>
          <w:szCs w:val="24"/>
        </w:rPr>
        <w:lastRenderedPageBreak/>
        <w:t>33.2.</w:t>
      </w:r>
      <w:r w:rsidRPr="009E253B">
        <w:rPr>
          <w:rFonts w:ascii="Arial" w:hAnsi="Arial" w:cs="Arial"/>
          <w:sz w:val="24"/>
          <w:szCs w:val="24"/>
        </w:rPr>
        <w:t xml:space="preserve"> Yangın Sigortası Genel Şartları ve Deprem ve Yanardağ Püskürmesi Teminatı </w:t>
      </w:r>
      <w:proofErr w:type="spellStart"/>
      <w:r w:rsidRPr="009E253B">
        <w:rPr>
          <w:rFonts w:ascii="Arial" w:hAnsi="Arial" w:cs="Arial"/>
          <w:sz w:val="24"/>
          <w:szCs w:val="24"/>
        </w:rPr>
        <w:t>Kloz</w:t>
      </w:r>
      <w:proofErr w:type="spellEnd"/>
      <w:r w:rsidRPr="009E253B">
        <w:rPr>
          <w:rFonts w:ascii="Arial" w:hAnsi="Arial" w:cs="Arial"/>
          <w:sz w:val="24"/>
          <w:szCs w:val="24"/>
        </w:rPr>
        <w:t xml:space="preserve"> hükümleri saklı kalmak kaydıyla; Bu teminat ile ilgili her bir hasarda aynı sigortalıya ait ve aynı riziko mahallindeki (adresindeki) sigorta teminatının bina ve muhteviyatı (ev eşyası, </w:t>
      </w:r>
      <w:proofErr w:type="spellStart"/>
      <w:r w:rsidRPr="009E253B">
        <w:rPr>
          <w:rFonts w:ascii="Arial" w:hAnsi="Arial" w:cs="Arial"/>
          <w:sz w:val="24"/>
          <w:szCs w:val="24"/>
        </w:rPr>
        <w:t>emtea</w:t>
      </w:r>
      <w:proofErr w:type="spellEnd"/>
      <w:r w:rsidRPr="009E253B">
        <w:rPr>
          <w:rFonts w:ascii="Arial" w:hAnsi="Arial" w:cs="Arial"/>
          <w:sz w:val="24"/>
          <w:szCs w:val="24"/>
        </w:rPr>
        <w:t xml:space="preserve">, makine, teçhizat, demirbaş ve diğer tesisat) veya birden fazla bina ve/veya muhteviyatı kapsaması halinde, bilumum; </w:t>
      </w:r>
      <w:proofErr w:type="gramEnd"/>
    </w:p>
    <w:p w:rsidR="0085350B" w:rsidRPr="009E253B" w:rsidRDefault="00955F65" w:rsidP="009E253B">
      <w:pPr>
        <w:numPr>
          <w:ilvl w:val="0"/>
          <w:numId w:val="21"/>
        </w:numPr>
        <w:ind w:right="0" w:hanging="271"/>
        <w:rPr>
          <w:rFonts w:ascii="Arial" w:hAnsi="Arial" w:cs="Arial"/>
          <w:sz w:val="24"/>
          <w:szCs w:val="24"/>
        </w:rPr>
      </w:pPr>
      <w:r w:rsidRPr="009E253B">
        <w:rPr>
          <w:rFonts w:ascii="Arial" w:hAnsi="Arial" w:cs="Arial"/>
          <w:sz w:val="24"/>
          <w:szCs w:val="24"/>
        </w:rPr>
        <w:t xml:space="preserve">Bina, sabit tesisat ve dekorasyon, </w:t>
      </w:r>
    </w:p>
    <w:p w:rsidR="0085350B" w:rsidRPr="009E253B" w:rsidRDefault="00955F65" w:rsidP="009E253B">
      <w:pPr>
        <w:numPr>
          <w:ilvl w:val="0"/>
          <w:numId w:val="21"/>
        </w:numPr>
        <w:ind w:right="0" w:hanging="271"/>
        <w:rPr>
          <w:rFonts w:ascii="Arial" w:hAnsi="Arial" w:cs="Arial"/>
          <w:sz w:val="24"/>
          <w:szCs w:val="24"/>
        </w:rPr>
      </w:pPr>
      <w:r w:rsidRPr="009E253B">
        <w:rPr>
          <w:rFonts w:ascii="Arial" w:hAnsi="Arial" w:cs="Arial"/>
          <w:sz w:val="24"/>
          <w:szCs w:val="24"/>
        </w:rPr>
        <w:t xml:space="preserve">Demirbaş, </w:t>
      </w:r>
    </w:p>
    <w:p w:rsidR="0085350B" w:rsidRPr="009E253B" w:rsidRDefault="00955F65" w:rsidP="009E253B">
      <w:pPr>
        <w:numPr>
          <w:ilvl w:val="0"/>
          <w:numId w:val="21"/>
        </w:numPr>
        <w:ind w:right="0" w:hanging="271"/>
        <w:rPr>
          <w:rFonts w:ascii="Arial" w:hAnsi="Arial" w:cs="Arial"/>
          <w:sz w:val="24"/>
          <w:szCs w:val="24"/>
        </w:rPr>
      </w:pPr>
      <w:proofErr w:type="spellStart"/>
      <w:r w:rsidRPr="009E253B">
        <w:rPr>
          <w:rFonts w:ascii="Arial" w:hAnsi="Arial" w:cs="Arial"/>
          <w:sz w:val="24"/>
          <w:szCs w:val="24"/>
        </w:rPr>
        <w:t>Emtea</w:t>
      </w:r>
      <w:proofErr w:type="spellEnd"/>
      <w:r w:rsidRPr="009E253B">
        <w:rPr>
          <w:rFonts w:ascii="Arial" w:hAnsi="Arial" w:cs="Arial"/>
          <w:sz w:val="24"/>
          <w:szCs w:val="24"/>
        </w:rPr>
        <w:t xml:space="preserve">, </w:t>
      </w:r>
    </w:p>
    <w:p w:rsidR="0085350B" w:rsidRPr="009E253B" w:rsidRDefault="00955F65" w:rsidP="009E253B">
      <w:pPr>
        <w:numPr>
          <w:ilvl w:val="0"/>
          <w:numId w:val="21"/>
        </w:numPr>
        <w:ind w:right="0" w:hanging="271"/>
        <w:rPr>
          <w:rFonts w:ascii="Arial" w:hAnsi="Arial" w:cs="Arial"/>
          <w:sz w:val="24"/>
          <w:szCs w:val="24"/>
        </w:rPr>
      </w:pPr>
      <w:r w:rsidRPr="009E253B">
        <w:rPr>
          <w:rFonts w:ascii="Arial" w:hAnsi="Arial" w:cs="Arial"/>
          <w:sz w:val="24"/>
          <w:szCs w:val="24"/>
        </w:rPr>
        <w:t xml:space="preserve">Makine, teçhizat, demirbaş </w:t>
      </w:r>
      <w:proofErr w:type="spellStart"/>
      <w:r w:rsidRPr="009E253B">
        <w:rPr>
          <w:rFonts w:ascii="Arial" w:hAnsi="Arial" w:cs="Arial"/>
          <w:sz w:val="24"/>
          <w:szCs w:val="24"/>
        </w:rPr>
        <w:t>vb</w:t>
      </w:r>
      <w:proofErr w:type="spellEnd"/>
      <w:r w:rsidRPr="009E253B">
        <w:rPr>
          <w:rFonts w:ascii="Arial" w:hAnsi="Arial" w:cs="Arial"/>
          <w:sz w:val="24"/>
          <w:szCs w:val="24"/>
        </w:rPr>
        <w:t xml:space="preserve">, </w:t>
      </w:r>
    </w:p>
    <w:p w:rsidR="0085350B" w:rsidRPr="009E253B" w:rsidRDefault="00955F65" w:rsidP="009E253B">
      <w:pPr>
        <w:spacing w:after="17" w:line="259" w:lineRule="auto"/>
        <w:ind w:left="0" w:right="0" w:firstLine="0"/>
        <w:rPr>
          <w:rFonts w:ascii="Arial" w:hAnsi="Arial" w:cs="Arial"/>
          <w:sz w:val="24"/>
          <w:szCs w:val="24"/>
        </w:rPr>
      </w:pPr>
      <w:r w:rsidRPr="009E253B">
        <w:rPr>
          <w:rFonts w:ascii="Arial" w:hAnsi="Arial" w:cs="Arial"/>
          <w:sz w:val="24"/>
          <w:szCs w:val="24"/>
        </w:rPr>
        <w:t xml:space="preserve"> </w:t>
      </w:r>
    </w:p>
    <w:p w:rsidR="0085350B" w:rsidRPr="009E253B" w:rsidRDefault="00955F65" w:rsidP="009E253B">
      <w:pPr>
        <w:ind w:left="-5" w:right="0"/>
        <w:rPr>
          <w:rFonts w:ascii="Arial" w:hAnsi="Arial" w:cs="Arial"/>
          <w:sz w:val="24"/>
          <w:szCs w:val="24"/>
        </w:rPr>
      </w:pPr>
      <w:r w:rsidRPr="009E253B">
        <w:rPr>
          <w:rFonts w:ascii="Arial" w:hAnsi="Arial" w:cs="Arial"/>
          <w:sz w:val="24"/>
          <w:szCs w:val="24"/>
        </w:rPr>
        <w:t xml:space="preserve">Diğer tesisat gruplarının her birinin toplam sigorta bedelleri (sigortacının sorumlu olduğu kısım) üzerinden %2 oranında bulunacak bir tenzili muafiyet bu grupların her biri için ayrı ayrı uygulanır. Sigortacı hasarın bu muafiyet miktarını aşan kısmından sorumludur. Sigortalı ve sigortacı bu muafiyet oranının arttırılması hususunda anlaşabilirler. Konutlarda her bir bağımsız bölüm ayrı riziko olarak değerlendirilir, Muafiyet uygulaması açısından, Deprem ve Yanardağ Püskürmesinde her bir 72 saatlik dönem, bir hasar sayılır.  </w:t>
      </w:r>
    </w:p>
    <w:p w:rsidR="0085350B" w:rsidRPr="009E253B" w:rsidRDefault="00955F65" w:rsidP="009E253B">
      <w:pPr>
        <w:numPr>
          <w:ilvl w:val="1"/>
          <w:numId w:val="22"/>
        </w:numPr>
        <w:ind w:right="0"/>
        <w:rPr>
          <w:rFonts w:ascii="Arial" w:hAnsi="Arial" w:cs="Arial"/>
          <w:sz w:val="24"/>
          <w:szCs w:val="24"/>
        </w:rPr>
      </w:pPr>
      <w:r w:rsidRPr="009E253B">
        <w:rPr>
          <w:rFonts w:ascii="Arial" w:hAnsi="Arial" w:cs="Arial"/>
          <w:sz w:val="24"/>
          <w:szCs w:val="24"/>
        </w:rPr>
        <w:t xml:space="preserve">Sel ve Su Baskını hasarlarında </w:t>
      </w:r>
      <w:proofErr w:type="spellStart"/>
      <w:r w:rsidRPr="009E253B">
        <w:rPr>
          <w:rFonts w:ascii="Arial" w:hAnsi="Arial" w:cs="Arial"/>
          <w:sz w:val="24"/>
          <w:szCs w:val="24"/>
        </w:rPr>
        <w:t>lokasyon</w:t>
      </w:r>
      <w:proofErr w:type="spellEnd"/>
      <w:r w:rsidRPr="009E253B">
        <w:rPr>
          <w:rFonts w:ascii="Arial" w:hAnsi="Arial" w:cs="Arial"/>
          <w:sz w:val="24"/>
          <w:szCs w:val="24"/>
        </w:rPr>
        <w:t xml:space="preserve"> bazında her bir hasarda bina, sabit tesisat, dekorasyon, emtia, makine tesisat, demirbaş ve diğer tesisat gruplarının her birinin sigorta bedelleri üzerinden %2 oranında tenzili muafiyet uygulanacaktır. </w:t>
      </w:r>
      <w:r w:rsidR="00134294">
        <w:rPr>
          <w:rFonts w:ascii="Arial" w:hAnsi="Arial" w:cs="Arial"/>
          <w:sz w:val="24"/>
          <w:szCs w:val="24"/>
        </w:rPr>
        <w:t>Ancak bu muafiyet oranı azami 100</w:t>
      </w:r>
      <w:r w:rsidRPr="009E253B">
        <w:rPr>
          <w:rFonts w:ascii="Arial" w:hAnsi="Arial" w:cs="Arial"/>
          <w:sz w:val="24"/>
          <w:szCs w:val="24"/>
        </w:rPr>
        <w:t xml:space="preserve">.000.USD karşılığı TL ile sınırlı olacaktır. </w:t>
      </w:r>
    </w:p>
    <w:p w:rsidR="0085350B" w:rsidRPr="009E253B" w:rsidRDefault="00955F65" w:rsidP="009E253B">
      <w:pPr>
        <w:numPr>
          <w:ilvl w:val="1"/>
          <w:numId w:val="22"/>
        </w:numPr>
        <w:ind w:right="0"/>
        <w:rPr>
          <w:rFonts w:ascii="Arial" w:hAnsi="Arial" w:cs="Arial"/>
          <w:sz w:val="24"/>
          <w:szCs w:val="24"/>
        </w:rPr>
      </w:pPr>
      <w:r w:rsidRPr="009E253B">
        <w:rPr>
          <w:rFonts w:ascii="Arial" w:hAnsi="Arial" w:cs="Arial"/>
          <w:sz w:val="24"/>
          <w:szCs w:val="24"/>
        </w:rPr>
        <w:t xml:space="preserve">Grev, Lokavt, Kargaşalık, Halk Hareketleri, Kötü Niyetli Hareketler ve Terör hasarlarında, </w:t>
      </w:r>
      <w:proofErr w:type="spellStart"/>
      <w:r w:rsidRPr="009E253B">
        <w:rPr>
          <w:rFonts w:ascii="Arial" w:hAnsi="Arial" w:cs="Arial"/>
          <w:sz w:val="24"/>
          <w:szCs w:val="24"/>
        </w:rPr>
        <w:t>lokasyon</w:t>
      </w:r>
      <w:proofErr w:type="spellEnd"/>
      <w:r w:rsidRPr="009E253B">
        <w:rPr>
          <w:rFonts w:ascii="Arial" w:hAnsi="Arial" w:cs="Arial"/>
          <w:sz w:val="24"/>
          <w:szCs w:val="24"/>
        </w:rPr>
        <w:t xml:space="preserve"> bazında toplam sigorta bedelinin % 20’si sigortalı % 80‘i Sigorta Şirketi sorumluluğunda olup, sigortalı üzerindeki sorumluluk üzerinden %2 tenzili muafiyet uygulanacaktır. </w:t>
      </w:r>
    </w:p>
    <w:p w:rsidR="0085350B" w:rsidRPr="009E253B" w:rsidRDefault="00955F65" w:rsidP="009E253B">
      <w:pPr>
        <w:numPr>
          <w:ilvl w:val="1"/>
          <w:numId w:val="22"/>
        </w:numPr>
        <w:ind w:right="0"/>
        <w:rPr>
          <w:rFonts w:ascii="Arial" w:hAnsi="Arial" w:cs="Arial"/>
          <w:sz w:val="24"/>
          <w:szCs w:val="24"/>
        </w:rPr>
      </w:pPr>
      <w:r w:rsidRPr="009E253B">
        <w:rPr>
          <w:rFonts w:ascii="Arial" w:hAnsi="Arial" w:cs="Arial"/>
          <w:sz w:val="24"/>
          <w:szCs w:val="24"/>
        </w:rPr>
        <w:t xml:space="preserve">3. Şahıs Sorumluluk teminatı kapsamında oluşacak hasarlarda beher hasarda 100 USD muafiyet uygulanacaktır. </w:t>
      </w:r>
    </w:p>
    <w:p w:rsidR="0085350B" w:rsidRPr="009E253B" w:rsidRDefault="00955F65" w:rsidP="009E253B">
      <w:pPr>
        <w:numPr>
          <w:ilvl w:val="1"/>
          <w:numId w:val="22"/>
        </w:numPr>
        <w:ind w:right="0"/>
        <w:rPr>
          <w:rFonts w:ascii="Arial" w:hAnsi="Arial" w:cs="Arial"/>
          <w:sz w:val="24"/>
          <w:szCs w:val="24"/>
        </w:rPr>
      </w:pPr>
      <w:r w:rsidRPr="009E253B">
        <w:rPr>
          <w:rFonts w:ascii="Arial" w:hAnsi="Arial" w:cs="Arial"/>
          <w:sz w:val="24"/>
          <w:szCs w:val="24"/>
        </w:rPr>
        <w:t xml:space="preserve">Emniyeti Suiistimal teminat kapsamında oluşacak hasarlarda beher hasarda % 10 muafiyet uygulanacaktır. </w:t>
      </w:r>
    </w:p>
    <w:p w:rsidR="0085350B" w:rsidRPr="009E253B" w:rsidRDefault="00955F65" w:rsidP="009E253B">
      <w:pPr>
        <w:numPr>
          <w:ilvl w:val="1"/>
          <w:numId w:val="22"/>
        </w:numPr>
        <w:ind w:right="0"/>
        <w:rPr>
          <w:rFonts w:ascii="Arial" w:hAnsi="Arial" w:cs="Arial"/>
          <w:sz w:val="24"/>
          <w:szCs w:val="24"/>
        </w:rPr>
      </w:pPr>
      <w:r w:rsidRPr="009E253B">
        <w:rPr>
          <w:rFonts w:ascii="Arial" w:hAnsi="Arial" w:cs="Arial"/>
          <w:sz w:val="24"/>
          <w:szCs w:val="24"/>
        </w:rPr>
        <w:t xml:space="preserve">Sabit Elektronik Cihaz hasarlarında beher cihaz için </w:t>
      </w:r>
      <w:proofErr w:type="spellStart"/>
      <w:r w:rsidRPr="009E253B">
        <w:rPr>
          <w:rFonts w:ascii="Arial" w:hAnsi="Arial" w:cs="Arial"/>
          <w:sz w:val="24"/>
          <w:szCs w:val="24"/>
        </w:rPr>
        <w:t>min</w:t>
      </w:r>
      <w:proofErr w:type="spellEnd"/>
      <w:r w:rsidRPr="009E253B">
        <w:rPr>
          <w:rFonts w:ascii="Arial" w:hAnsi="Arial" w:cs="Arial"/>
          <w:sz w:val="24"/>
          <w:szCs w:val="24"/>
        </w:rPr>
        <w:t xml:space="preserve"> 100 USD olmak üzere hasarın %10’u oranında tenzili muafiyet uygulanacaktır. </w:t>
      </w:r>
    </w:p>
    <w:p w:rsidR="0085350B" w:rsidRPr="009E253B" w:rsidRDefault="00955F65" w:rsidP="009E253B">
      <w:pPr>
        <w:numPr>
          <w:ilvl w:val="1"/>
          <w:numId w:val="22"/>
        </w:numPr>
        <w:ind w:right="0"/>
        <w:rPr>
          <w:rFonts w:ascii="Arial" w:hAnsi="Arial" w:cs="Arial"/>
          <w:sz w:val="24"/>
          <w:szCs w:val="24"/>
        </w:rPr>
      </w:pPr>
      <w:r w:rsidRPr="009E253B">
        <w:rPr>
          <w:rFonts w:ascii="Arial" w:hAnsi="Arial" w:cs="Arial"/>
          <w:sz w:val="24"/>
          <w:szCs w:val="24"/>
        </w:rPr>
        <w:t xml:space="preserve">Seyyar Elektronik Cihaz hasarlarında beher cihaz için </w:t>
      </w:r>
      <w:proofErr w:type="spellStart"/>
      <w:r w:rsidRPr="009E253B">
        <w:rPr>
          <w:rFonts w:ascii="Arial" w:hAnsi="Arial" w:cs="Arial"/>
          <w:sz w:val="24"/>
          <w:szCs w:val="24"/>
        </w:rPr>
        <w:t>min</w:t>
      </w:r>
      <w:proofErr w:type="spellEnd"/>
      <w:r w:rsidRPr="009E253B">
        <w:rPr>
          <w:rFonts w:ascii="Arial" w:hAnsi="Arial" w:cs="Arial"/>
          <w:sz w:val="24"/>
          <w:szCs w:val="24"/>
        </w:rPr>
        <w:t xml:space="preserve"> 100 USD olmak üzere hasarın %10’u oranında tenzili muafiyet uygulanacaktır. Hırsızlık, fiziksel darbe ve sıvı nedenli oluşabilecek hasarlarda hasarlı cihaz sigorta bedelinin % 25’i oranında tenzili muafiyet uygulanacaktır. </w:t>
      </w:r>
    </w:p>
    <w:p w:rsidR="00955F65" w:rsidRPr="009E253B" w:rsidRDefault="00955F65" w:rsidP="009E253B">
      <w:pPr>
        <w:numPr>
          <w:ilvl w:val="1"/>
          <w:numId w:val="22"/>
        </w:numPr>
        <w:ind w:right="0"/>
        <w:rPr>
          <w:rFonts w:ascii="Arial" w:hAnsi="Arial" w:cs="Arial"/>
          <w:sz w:val="24"/>
          <w:szCs w:val="24"/>
        </w:rPr>
      </w:pPr>
      <w:r w:rsidRPr="009E253B">
        <w:rPr>
          <w:rFonts w:ascii="Arial" w:hAnsi="Arial" w:cs="Arial"/>
          <w:sz w:val="24"/>
          <w:szCs w:val="24"/>
        </w:rPr>
        <w:t xml:space="preserve">Sabit Makine Kırılması hasarlarında beher makine için </w:t>
      </w:r>
      <w:proofErr w:type="spellStart"/>
      <w:r w:rsidRPr="009E253B">
        <w:rPr>
          <w:rFonts w:ascii="Arial" w:hAnsi="Arial" w:cs="Arial"/>
          <w:sz w:val="24"/>
          <w:szCs w:val="24"/>
        </w:rPr>
        <w:t>min</w:t>
      </w:r>
      <w:proofErr w:type="spellEnd"/>
      <w:r w:rsidRPr="009E253B">
        <w:rPr>
          <w:rFonts w:ascii="Arial" w:hAnsi="Arial" w:cs="Arial"/>
          <w:sz w:val="24"/>
          <w:szCs w:val="24"/>
        </w:rPr>
        <w:t xml:space="preserve"> 100 USD olmak üzere hasarın % 10’u oranında tenzili muafiyet uygulanacaktır. </w:t>
      </w:r>
    </w:p>
    <w:p w:rsidR="0085350B" w:rsidRPr="009E253B" w:rsidRDefault="00955F65" w:rsidP="009E253B">
      <w:pPr>
        <w:ind w:right="0"/>
        <w:rPr>
          <w:rFonts w:ascii="Arial" w:hAnsi="Arial" w:cs="Arial"/>
          <w:sz w:val="24"/>
          <w:szCs w:val="24"/>
        </w:rPr>
      </w:pPr>
      <w:r w:rsidRPr="009E253B">
        <w:rPr>
          <w:rFonts w:ascii="Arial" w:hAnsi="Arial" w:cs="Arial"/>
          <w:b/>
          <w:sz w:val="24"/>
          <w:szCs w:val="24"/>
        </w:rPr>
        <w:t>MADDE 34 –</w:t>
      </w:r>
      <w:r w:rsidRPr="009E253B">
        <w:rPr>
          <w:rFonts w:ascii="Arial" w:hAnsi="Arial" w:cs="Arial"/>
          <w:sz w:val="24"/>
          <w:szCs w:val="24"/>
        </w:rPr>
        <w:t xml:space="preserve"> Kiracının Malike Mesuliyeti ve Komşuluk Mali Mesuliyet teminatları yangın riskine ek olarak </w:t>
      </w:r>
      <w:proofErr w:type="gramStart"/>
      <w:r w:rsidRPr="009E253B">
        <w:rPr>
          <w:rFonts w:ascii="Arial" w:hAnsi="Arial" w:cs="Arial"/>
          <w:sz w:val="24"/>
          <w:szCs w:val="24"/>
        </w:rPr>
        <w:t>dahili</w:t>
      </w:r>
      <w:proofErr w:type="gramEnd"/>
      <w:r w:rsidRPr="009E253B">
        <w:rPr>
          <w:rFonts w:ascii="Arial" w:hAnsi="Arial" w:cs="Arial"/>
          <w:sz w:val="24"/>
          <w:szCs w:val="24"/>
        </w:rPr>
        <w:t xml:space="preserve"> su, duman ve </w:t>
      </w:r>
      <w:proofErr w:type="spellStart"/>
      <w:r w:rsidRPr="009E253B">
        <w:rPr>
          <w:rFonts w:ascii="Arial" w:hAnsi="Arial" w:cs="Arial"/>
          <w:sz w:val="24"/>
          <w:szCs w:val="24"/>
        </w:rPr>
        <w:t>Glkhhknh</w:t>
      </w:r>
      <w:proofErr w:type="spellEnd"/>
      <w:r w:rsidRPr="009E253B">
        <w:rPr>
          <w:rFonts w:ascii="Arial" w:hAnsi="Arial" w:cs="Arial"/>
          <w:sz w:val="24"/>
          <w:szCs w:val="24"/>
        </w:rPr>
        <w:t xml:space="preserve">-t risklerini de kapsayacaktır.  </w:t>
      </w:r>
    </w:p>
    <w:p w:rsidR="0085350B" w:rsidRPr="009E253B" w:rsidRDefault="00955F65" w:rsidP="009E253B">
      <w:pPr>
        <w:spacing w:after="15" w:line="259" w:lineRule="auto"/>
        <w:ind w:left="0" w:right="0" w:firstLine="0"/>
        <w:rPr>
          <w:rFonts w:ascii="Arial" w:hAnsi="Arial" w:cs="Arial"/>
          <w:sz w:val="24"/>
          <w:szCs w:val="24"/>
        </w:rPr>
      </w:pPr>
      <w:r w:rsidRPr="009E253B">
        <w:rPr>
          <w:rFonts w:ascii="Arial" w:hAnsi="Arial" w:cs="Arial"/>
          <w:b/>
          <w:sz w:val="24"/>
          <w:szCs w:val="24"/>
        </w:rPr>
        <w:lastRenderedPageBreak/>
        <w:t>MADDE 35-</w:t>
      </w:r>
      <w:r w:rsidRPr="009E253B">
        <w:rPr>
          <w:rFonts w:ascii="Arial" w:hAnsi="Arial" w:cs="Arial"/>
          <w:sz w:val="24"/>
          <w:szCs w:val="24"/>
        </w:rPr>
        <w:t xml:space="preserve"> Sigorta ödemesi ana sigorta şirketine </w:t>
      </w:r>
      <w:r w:rsidR="000325FD">
        <w:rPr>
          <w:rFonts w:ascii="Arial" w:hAnsi="Arial" w:cs="Arial"/>
          <w:sz w:val="24"/>
          <w:szCs w:val="24"/>
        </w:rPr>
        <w:t xml:space="preserve">tek seferde </w:t>
      </w:r>
      <w:r w:rsidRPr="009E253B">
        <w:rPr>
          <w:rFonts w:ascii="Arial" w:hAnsi="Arial" w:cs="Arial"/>
          <w:sz w:val="24"/>
          <w:szCs w:val="24"/>
        </w:rPr>
        <w:t xml:space="preserve">yapılacak olup ödeme detayları sözleşmede belirlenecektir.  </w:t>
      </w:r>
    </w:p>
    <w:p w:rsidR="0085350B" w:rsidRPr="009E253B" w:rsidRDefault="00955F65" w:rsidP="009E253B">
      <w:pPr>
        <w:spacing w:after="161"/>
        <w:ind w:left="-5" w:right="0"/>
        <w:rPr>
          <w:rFonts w:ascii="Arial" w:hAnsi="Arial" w:cs="Arial"/>
          <w:sz w:val="24"/>
          <w:szCs w:val="24"/>
        </w:rPr>
      </w:pPr>
      <w:r w:rsidRPr="009E253B">
        <w:rPr>
          <w:rFonts w:ascii="Arial" w:hAnsi="Arial" w:cs="Arial"/>
          <w:b/>
          <w:sz w:val="24"/>
          <w:szCs w:val="24"/>
        </w:rPr>
        <w:t>MADDE 36-</w:t>
      </w:r>
      <w:r w:rsidRPr="009E253B">
        <w:rPr>
          <w:rFonts w:ascii="Arial" w:hAnsi="Arial" w:cs="Arial"/>
          <w:sz w:val="24"/>
          <w:szCs w:val="24"/>
        </w:rPr>
        <w:t xml:space="preserve"> İTO Kamu İhale Kanunu (KİK) ve Devlet İhale Kanunu’na (DİK) </w:t>
      </w:r>
      <w:r w:rsidRPr="009E253B">
        <w:rPr>
          <w:rFonts w:ascii="Arial" w:hAnsi="Arial" w:cs="Arial"/>
          <w:sz w:val="24"/>
          <w:szCs w:val="24"/>
          <w:u w:val="single" w:color="000000"/>
        </w:rPr>
        <w:t>tabi değildir.</w:t>
      </w:r>
      <w:r w:rsidRPr="009E253B">
        <w:rPr>
          <w:rFonts w:ascii="Arial" w:hAnsi="Arial" w:cs="Arial"/>
          <w:sz w:val="24"/>
          <w:szCs w:val="24"/>
        </w:rPr>
        <w:t xml:space="preserve"> </w:t>
      </w:r>
    </w:p>
    <w:p w:rsidR="0085350B" w:rsidRPr="009E253B" w:rsidRDefault="00955F65" w:rsidP="009E253B">
      <w:pPr>
        <w:spacing w:after="12" w:line="267" w:lineRule="auto"/>
        <w:ind w:left="-5" w:right="0"/>
        <w:rPr>
          <w:rFonts w:ascii="Arial" w:hAnsi="Arial" w:cs="Arial"/>
          <w:b/>
          <w:sz w:val="24"/>
          <w:szCs w:val="24"/>
        </w:rPr>
      </w:pPr>
      <w:r w:rsidRPr="009E253B">
        <w:rPr>
          <w:rFonts w:ascii="Arial" w:hAnsi="Arial" w:cs="Arial"/>
          <w:b/>
          <w:sz w:val="24"/>
          <w:szCs w:val="24"/>
        </w:rPr>
        <w:t xml:space="preserve">İ.T.O. İHALEYİ YAPIP YAPMAMAKTA, SÖZLEŞMENİN İMZALANMASINDAN ÖNCEKİ HERHANGİ BİR AŞAMADA İHALEYİ İPTAL ETMEKTE SERBESTTİR. </w:t>
      </w:r>
    </w:p>
    <w:sectPr w:rsidR="0085350B" w:rsidRPr="009E253B">
      <w:pgSz w:w="11906" w:h="16838"/>
      <w:pgMar w:top="2139" w:right="1369" w:bottom="2120" w:left="137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2C73"/>
    <w:multiLevelType w:val="multilevel"/>
    <w:tmpl w:val="09566F56"/>
    <w:lvl w:ilvl="0">
      <w:start w:val="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Restart w:val="0"/>
      <w:lvlText w:val="%1.%2."/>
      <w:lvlJc w:val="left"/>
      <w:pPr>
        <w:ind w:left="1174"/>
      </w:pPr>
      <w:rPr>
        <w:rFonts w:ascii="Arial" w:eastAsia="Times New Roman" w:hAnsi="Arial" w:cs="Arial" w:hint="default"/>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3B44F11"/>
    <w:multiLevelType w:val="multilevel"/>
    <w:tmpl w:val="D304D9A2"/>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70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decimal"/>
      <w:lvlRestart w:val="0"/>
      <w:lvlText w:val="%1.%2.%3."/>
      <w:lvlJc w:val="left"/>
      <w:pPr>
        <w:ind w:left="689"/>
      </w:pPr>
      <w:rPr>
        <w:rFonts w:ascii="Arial" w:eastAsia="Times New Roman" w:hAnsi="Arial" w:cs="Arial" w:hint="default"/>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7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4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3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4FC5B21"/>
    <w:multiLevelType w:val="multilevel"/>
    <w:tmpl w:val="68FACCA4"/>
    <w:lvl w:ilvl="0">
      <w:start w:val="18"/>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
      <w:numFmt w:val="decimal"/>
      <w:lvlRestart w:val="0"/>
      <w:lvlText w:val="%1.%2."/>
      <w:lvlJc w:val="left"/>
      <w:pPr>
        <w:ind w:left="730"/>
      </w:pPr>
      <w:rPr>
        <w:rFonts w:ascii="Arial" w:eastAsia="Times New Roman" w:hAnsi="Arial" w:cs="Arial" w:hint="default"/>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05CD3C70"/>
    <w:multiLevelType w:val="multilevel"/>
    <w:tmpl w:val="542C9116"/>
    <w:lvl w:ilvl="0">
      <w:start w:val="19"/>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decimal"/>
      <w:lvlRestart w:val="0"/>
      <w:lvlText w:val="%1.%2.%3."/>
      <w:lvlJc w:val="left"/>
      <w:pPr>
        <w:ind w:left="1498"/>
      </w:pPr>
      <w:rPr>
        <w:rFonts w:ascii="Arial" w:eastAsia="Times New Roman" w:hAnsi="Arial" w:cs="Arial" w:hint="default"/>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071555E4"/>
    <w:multiLevelType w:val="hybridMultilevel"/>
    <w:tmpl w:val="AC361EF8"/>
    <w:lvl w:ilvl="0" w:tplc="8C227F1E">
      <w:start w:val="2"/>
      <w:numFmt w:val="decimal"/>
      <w:lvlText w:val="%1-"/>
      <w:lvlJc w:val="left"/>
      <w:pPr>
        <w:ind w:left="2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9121D4E">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2B63BB0">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4F411F2">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4D4D592">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5D451FE">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60251E0">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57696F6">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2648220">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0BC7143F"/>
    <w:multiLevelType w:val="hybridMultilevel"/>
    <w:tmpl w:val="C714DB8E"/>
    <w:lvl w:ilvl="0" w:tplc="8AA69560">
      <w:start w:val="11"/>
      <w:numFmt w:val="decimal"/>
      <w:lvlText w:val="%1)"/>
      <w:lvlJc w:val="left"/>
      <w:pPr>
        <w:ind w:left="4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40A0C58">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BE41468">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FE8D2A0">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99CCD62">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1064900">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664543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F4A1018">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15A702E">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0BFF6620"/>
    <w:multiLevelType w:val="multilevel"/>
    <w:tmpl w:val="DAB03546"/>
    <w:lvl w:ilvl="0">
      <w:start w:val="5"/>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5"/>
      <w:numFmt w:val="decimal"/>
      <w:lvlRestart w:val="0"/>
      <w:lvlText w:val="%1.%2."/>
      <w:lvlJc w:val="left"/>
      <w:pPr>
        <w:ind w:left="1173"/>
      </w:pPr>
      <w:rPr>
        <w:rFonts w:ascii="Arial" w:eastAsia="Times New Roman" w:hAnsi="Arial" w:cs="Arial" w:hint="default"/>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0DA52769"/>
    <w:multiLevelType w:val="hybridMultilevel"/>
    <w:tmpl w:val="4CEC8A54"/>
    <w:lvl w:ilvl="0" w:tplc="533CB2C8">
      <w:start w:val="7"/>
      <w:numFmt w:val="decimal"/>
      <w:lvlText w:val="%1)"/>
      <w:lvlJc w:val="left"/>
      <w:pPr>
        <w:ind w:left="40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24CF3D4">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3C68CEE">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7D6C2FC">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6F00AFE">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2F8EE04">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742ED88">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F70BF24">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89A6856">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0E4E6A1F"/>
    <w:multiLevelType w:val="multilevel"/>
    <w:tmpl w:val="A41E8C14"/>
    <w:lvl w:ilvl="0">
      <w:start w:val="12"/>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Restart w:val="0"/>
      <w:lvlText w:val="%1.%2."/>
      <w:lvlJc w:val="left"/>
      <w:pPr>
        <w:ind w:left="730"/>
      </w:pPr>
      <w:rPr>
        <w:rFonts w:ascii="Arial" w:eastAsia="Times New Roman" w:hAnsi="Arial" w:cs="Arial" w:hint="default"/>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1AA010AE"/>
    <w:multiLevelType w:val="multilevel"/>
    <w:tmpl w:val="318AE6D2"/>
    <w:lvl w:ilvl="0">
      <w:start w:val="13"/>
      <w:numFmt w:val="decimal"/>
      <w:lvlText w:val="%1."/>
      <w:lvlJc w:val="left"/>
      <w:pPr>
        <w:ind w:left="480" w:hanging="480"/>
      </w:pPr>
      <w:rPr>
        <w:rFonts w:hint="default"/>
      </w:rPr>
    </w:lvl>
    <w:lvl w:ilvl="1">
      <w:start w:val="2"/>
      <w:numFmt w:val="decimal"/>
      <w:lvlText w:val="%1.%2."/>
      <w:lvlJc w:val="left"/>
      <w:pPr>
        <w:ind w:left="1210" w:hanging="48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640" w:hanging="1800"/>
      </w:pPr>
      <w:rPr>
        <w:rFonts w:hint="default"/>
      </w:rPr>
    </w:lvl>
  </w:abstractNum>
  <w:abstractNum w:abstractNumId="10" w15:restartNumberingAfterBreak="0">
    <w:nsid w:val="29567180"/>
    <w:multiLevelType w:val="multilevel"/>
    <w:tmpl w:val="D3B43ECC"/>
    <w:lvl w:ilvl="0">
      <w:start w:val="19"/>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Restart w:val="0"/>
      <w:lvlText w:val="%1.%2."/>
      <w:lvlJc w:val="left"/>
      <w:pPr>
        <w:ind w:left="1306"/>
      </w:pPr>
      <w:rPr>
        <w:rFonts w:ascii="Arial" w:eastAsia="Times New Roman" w:hAnsi="Arial" w:cs="Arial" w:hint="default"/>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34D76C29"/>
    <w:multiLevelType w:val="multilevel"/>
    <w:tmpl w:val="603A04F0"/>
    <w:lvl w:ilvl="0">
      <w:start w:val="3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3"/>
      <w:numFmt w:val="decimal"/>
      <w:lvlRestart w:val="0"/>
      <w:lvlText w:val="%1.%2."/>
      <w:lvlJc w:val="left"/>
      <w:pPr>
        <w:ind w:left="142"/>
      </w:pPr>
      <w:rPr>
        <w:rFonts w:ascii="Arial" w:eastAsia="Times New Roman" w:hAnsi="Arial" w:cs="Arial" w:hint="default"/>
        <w:b/>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37434D36"/>
    <w:multiLevelType w:val="multilevel"/>
    <w:tmpl w:val="CA7C6C34"/>
    <w:lvl w:ilvl="0">
      <w:start w:val="10"/>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Restart w:val="0"/>
      <w:lvlText w:val="%1.%2."/>
      <w:lvlJc w:val="left"/>
      <w:pPr>
        <w:ind w:left="730"/>
      </w:pPr>
      <w:rPr>
        <w:rFonts w:ascii="Arial" w:eastAsia="Times New Roman" w:hAnsi="Arial" w:cs="Arial" w:hint="default"/>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37E04F4F"/>
    <w:multiLevelType w:val="hybridMultilevel"/>
    <w:tmpl w:val="81564CCC"/>
    <w:lvl w:ilvl="0" w:tplc="0B1EEA06">
      <w:start w:val="8"/>
      <w:numFmt w:val="decimal"/>
      <w:lvlText w:val="%1)"/>
      <w:lvlJc w:val="left"/>
      <w:pPr>
        <w:ind w:left="764" w:hanging="360"/>
      </w:pPr>
      <w:rPr>
        <w:rFonts w:hint="default"/>
      </w:rPr>
    </w:lvl>
    <w:lvl w:ilvl="1" w:tplc="041F0019" w:tentative="1">
      <w:start w:val="1"/>
      <w:numFmt w:val="lowerLetter"/>
      <w:lvlText w:val="%2."/>
      <w:lvlJc w:val="left"/>
      <w:pPr>
        <w:ind w:left="1484" w:hanging="360"/>
      </w:pPr>
    </w:lvl>
    <w:lvl w:ilvl="2" w:tplc="041F001B" w:tentative="1">
      <w:start w:val="1"/>
      <w:numFmt w:val="lowerRoman"/>
      <w:lvlText w:val="%3."/>
      <w:lvlJc w:val="right"/>
      <w:pPr>
        <w:ind w:left="2204" w:hanging="180"/>
      </w:pPr>
    </w:lvl>
    <w:lvl w:ilvl="3" w:tplc="041F000F" w:tentative="1">
      <w:start w:val="1"/>
      <w:numFmt w:val="decimal"/>
      <w:lvlText w:val="%4."/>
      <w:lvlJc w:val="left"/>
      <w:pPr>
        <w:ind w:left="2924" w:hanging="360"/>
      </w:pPr>
    </w:lvl>
    <w:lvl w:ilvl="4" w:tplc="041F0019" w:tentative="1">
      <w:start w:val="1"/>
      <w:numFmt w:val="lowerLetter"/>
      <w:lvlText w:val="%5."/>
      <w:lvlJc w:val="left"/>
      <w:pPr>
        <w:ind w:left="3644" w:hanging="360"/>
      </w:pPr>
    </w:lvl>
    <w:lvl w:ilvl="5" w:tplc="041F001B" w:tentative="1">
      <w:start w:val="1"/>
      <w:numFmt w:val="lowerRoman"/>
      <w:lvlText w:val="%6."/>
      <w:lvlJc w:val="right"/>
      <w:pPr>
        <w:ind w:left="4364" w:hanging="180"/>
      </w:pPr>
    </w:lvl>
    <w:lvl w:ilvl="6" w:tplc="041F000F" w:tentative="1">
      <w:start w:val="1"/>
      <w:numFmt w:val="decimal"/>
      <w:lvlText w:val="%7."/>
      <w:lvlJc w:val="left"/>
      <w:pPr>
        <w:ind w:left="5084" w:hanging="360"/>
      </w:pPr>
    </w:lvl>
    <w:lvl w:ilvl="7" w:tplc="041F0019" w:tentative="1">
      <w:start w:val="1"/>
      <w:numFmt w:val="lowerLetter"/>
      <w:lvlText w:val="%8."/>
      <w:lvlJc w:val="left"/>
      <w:pPr>
        <w:ind w:left="5804" w:hanging="360"/>
      </w:pPr>
    </w:lvl>
    <w:lvl w:ilvl="8" w:tplc="041F001B" w:tentative="1">
      <w:start w:val="1"/>
      <w:numFmt w:val="lowerRoman"/>
      <w:lvlText w:val="%9."/>
      <w:lvlJc w:val="right"/>
      <w:pPr>
        <w:ind w:left="6524" w:hanging="180"/>
      </w:pPr>
    </w:lvl>
  </w:abstractNum>
  <w:abstractNum w:abstractNumId="14" w15:restartNumberingAfterBreak="0">
    <w:nsid w:val="3B3642BE"/>
    <w:multiLevelType w:val="hybridMultilevel"/>
    <w:tmpl w:val="7B5885C2"/>
    <w:lvl w:ilvl="0" w:tplc="08D051A6">
      <w:start w:val="1"/>
      <w:numFmt w:val="decimal"/>
      <w:lvlText w:val="%1-"/>
      <w:lvlJc w:val="left"/>
      <w:pPr>
        <w:ind w:left="2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6C84E30">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514BAC8">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336481C">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E9863FE">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E2EC190">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ED82CB2">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F3C44D6">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AC69434">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3F833A38"/>
    <w:multiLevelType w:val="hybridMultilevel"/>
    <w:tmpl w:val="D8C471C2"/>
    <w:lvl w:ilvl="0" w:tplc="900E04CE">
      <w:start w:val="1"/>
      <w:numFmt w:val="decimal"/>
      <w:lvlText w:val="%1)"/>
      <w:lvlJc w:val="left"/>
      <w:pPr>
        <w:ind w:left="271"/>
      </w:pPr>
      <w:rPr>
        <w:rFonts w:ascii="Arial" w:eastAsia="Times New Roman" w:hAnsi="Arial" w:cs="Arial" w:hint="default"/>
        <w:b w:val="0"/>
        <w:i w:val="0"/>
        <w:strike w:val="0"/>
        <w:dstrike w:val="0"/>
        <w:color w:val="000000"/>
        <w:sz w:val="23"/>
        <w:szCs w:val="23"/>
        <w:u w:val="none" w:color="000000"/>
        <w:bdr w:val="none" w:sz="0" w:space="0" w:color="auto"/>
        <w:shd w:val="clear" w:color="auto" w:fill="auto"/>
        <w:vertAlign w:val="baseline"/>
      </w:rPr>
    </w:lvl>
    <w:lvl w:ilvl="1" w:tplc="0CA8EEB2">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E2AA434">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30E77FC">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F50447E">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C50544E">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4388112">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8BC776A">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080FD46">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4E7763D4"/>
    <w:multiLevelType w:val="multilevel"/>
    <w:tmpl w:val="F5F4367C"/>
    <w:lvl w:ilvl="0">
      <w:start w:val="13"/>
      <w:numFmt w:val="decimal"/>
      <w:lvlText w:val="%1."/>
      <w:lvlJc w:val="left"/>
      <w:pPr>
        <w:ind w:left="480" w:hanging="480"/>
      </w:pPr>
      <w:rPr>
        <w:rFonts w:hint="default"/>
      </w:rPr>
    </w:lvl>
    <w:lvl w:ilvl="1">
      <w:start w:val="1"/>
      <w:numFmt w:val="decimal"/>
      <w:lvlText w:val="%1.%2."/>
      <w:lvlJc w:val="left"/>
      <w:pPr>
        <w:ind w:left="1210" w:hanging="48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640" w:hanging="1800"/>
      </w:pPr>
      <w:rPr>
        <w:rFonts w:hint="default"/>
      </w:rPr>
    </w:lvl>
  </w:abstractNum>
  <w:abstractNum w:abstractNumId="17" w15:restartNumberingAfterBreak="0">
    <w:nsid w:val="5280506B"/>
    <w:multiLevelType w:val="multilevel"/>
    <w:tmpl w:val="DA5ED0E8"/>
    <w:lvl w:ilvl="0">
      <w:start w:val="12"/>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Restart w:val="0"/>
      <w:lvlText w:val="%1.%2."/>
      <w:lvlJc w:val="left"/>
      <w:pPr>
        <w:ind w:left="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577C76E4"/>
    <w:multiLevelType w:val="multilevel"/>
    <w:tmpl w:val="02C473EA"/>
    <w:lvl w:ilvl="0">
      <w:start w:val="5"/>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Restart w:val="0"/>
      <w:lvlText w:val="%1.%2."/>
      <w:lvlJc w:val="left"/>
      <w:pPr>
        <w:ind w:left="1174"/>
      </w:pPr>
      <w:rPr>
        <w:rFonts w:ascii="Arial" w:eastAsia="Times New Roman" w:hAnsi="Arial" w:cs="Arial" w:hint="default"/>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58A50567"/>
    <w:multiLevelType w:val="multilevel"/>
    <w:tmpl w:val="9684F4A0"/>
    <w:lvl w:ilvl="0">
      <w:start w:val="1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Restart w:val="0"/>
      <w:lvlText w:val="%1.%2."/>
      <w:lvlJc w:val="left"/>
      <w:pPr>
        <w:ind w:left="730"/>
      </w:pPr>
      <w:rPr>
        <w:rFonts w:ascii="Arial" w:eastAsia="Times New Roman" w:hAnsi="Arial" w:cs="Arial" w:hint="default"/>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659E3D6D"/>
    <w:multiLevelType w:val="multilevel"/>
    <w:tmpl w:val="28FE05E0"/>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
      <w:numFmt w:val="decimal"/>
      <w:lvlText w:val="%1.%2"/>
      <w:lvlJc w:val="left"/>
      <w:pPr>
        <w:ind w:left="70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decimal"/>
      <w:lvlRestart w:val="0"/>
      <w:lvlText w:val="%1.%2.%3."/>
      <w:lvlJc w:val="left"/>
      <w:pPr>
        <w:ind w:left="1064"/>
      </w:pPr>
      <w:rPr>
        <w:rFonts w:ascii="Arial" w:eastAsia="Times New Roman" w:hAnsi="Arial" w:cs="Arial" w:hint="default"/>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7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4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3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690E1C7A"/>
    <w:multiLevelType w:val="multilevel"/>
    <w:tmpl w:val="DB307A94"/>
    <w:lvl w:ilvl="0">
      <w:start w:val="18"/>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decimal"/>
      <w:lvlRestart w:val="0"/>
      <w:lvlText w:val="%1.%2.%3."/>
      <w:lvlJc w:val="left"/>
      <w:pPr>
        <w:ind w:left="1498"/>
      </w:pPr>
      <w:rPr>
        <w:rFonts w:ascii="Arial" w:eastAsia="Times New Roman" w:hAnsi="Arial" w:cs="Arial" w:hint="default"/>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6BFB4D14"/>
    <w:multiLevelType w:val="hybridMultilevel"/>
    <w:tmpl w:val="8C366014"/>
    <w:lvl w:ilvl="0" w:tplc="61FED30E">
      <w:start w:val="1"/>
      <w:numFmt w:val="bullet"/>
      <w:lvlText w:val="-"/>
      <w:lvlJc w:val="left"/>
      <w:pPr>
        <w:ind w:left="4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38A7A42">
      <w:start w:val="1"/>
      <w:numFmt w:val="bullet"/>
      <w:lvlText w:val="o"/>
      <w:lvlJc w:val="left"/>
      <w:pPr>
        <w:ind w:left="11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B4AEE2E">
      <w:start w:val="1"/>
      <w:numFmt w:val="bullet"/>
      <w:lvlText w:val="▪"/>
      <w:lvlJc w:val="left"/>
      <w:pPr>
        <w:ind w:left="19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CC032D6">
      <w:start w:val="1"/>
      <w:numFmt w:val="bullet"/>
      <w:lvlText w:val="•"/>
      <w:lvlJc w:val="left"/>
      <w:pPr>
        <w:ind w:left="26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BC4502A">
      <w:start w:val="1"/>
      <w:numFmt w:val="bullet"/>
      <w:lvlText w:val="o"/>
      <w:lvlJc w:val="left"/>
      <w:pPr>
        <w:ind w:left="33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B09024">
      <w:start w:val="1"/>
      <w:numFmt w:val="bullet"/>
      <w:lvlText w:val="▪"/>
      <w:lvlJc w:val="left"/>
      <w:pPr>
        <w:ind w:left="40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B9216FC">
      <w:start w:val="1"/>
      <w:numFmt w:val="bullet"/>
      <w:lvlText w:val="•"/>
      <w:lvlJc w:val="left"/>
      <w:pPr>
        <w:ind w:left="47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082C4E6">
      <w:start w:val="1"/>
      <w:numFmt w:val="bullet"/>
      <w:lvlText w:val="o"/>
      <w:lvlJc w:val="left"/>
      <w:pPr>
        <w:ind w:left="5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9466A46">
      <w:start w:val="1"/>
      <w:numFmt w:val="bullet"/>
      <w:lvlText w:val="▪"/>
      <w:lvlJc w:val="left"/>
      <w:pPr>
        <w:ind w:left="6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7BCD47F0"/>
    <w:multiLevelType w:val="multilevel"/>
    <w:tmpl w:val="04BCFD0A"/>
    <w:lvl w:ilvl="0">
      <w:start w:val="15"/>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Restart w:val="0"/>
      <w:lvlText w:val="%1.%2."/>
      <w:lvlJc w:val="left"/>
      <w:pPr>
        <w:ind w:left="730"/>
      </w:pPr>
      <w:rPr>
        <w:rFonts w:ascii="Arial" w:eastAsia="Times New Roman" w:hAnsi="Arial" w:cs="Arial" w:hint="default"/>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7F3A1DFA"/>
    <w:multiLevelType w:val="hybridMultilevel"/>
    <w:tmpl w:val="8D6007E2"/>
    <w:lvl w:ilvl="0" w:tplc="BEB4B4F4">
      <w:start w:val="1"/>
      <w:numFmt w:val="lowerLetter"/>
      <w:lvlText w:val="%1)"/>
      <w:lvlJc w:val="left"/>
      <w:pPr>
        <w:ind w:left="2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6C4CB80">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79E71EE">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E28F6EE">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91888EE">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A7A99F6">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AE0164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BA43262">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AC48180">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14"/>
  </w:num>
  <w:num w:numId="2">
    <w:abstractNumId w:val="4"/>
  </w:num>
  <w:num w:numId="3">
    <w:abstractNumId w:val="15"/>
  </w:num>
  <w:num w:numId="4">
    <w:abstractNumId w:val="7"/>
  </w:num>
  <w:num w:numId="5">
    <w:abstractNumId w:val="5"/>
  </w:num>
  <w:num w:numId="6">
    <w:abstractNumId w:val="0"/>
  </w:num>
  <w:num w:numId="7">
    <w:abstractNumId w:val="1"/>
  </w:num>
  <w:num w:numId="8">
    <w:abstractNumId w:val="20"/>
  </w:num>
  <w:num w:numId="9">
    <w:abstractNumId w:val="6"/>
  </w:num>
  <w:num w:numId="10">
    <w:abstractNumId w:val="18"/>
  </w:num>
  <w:num w:numId="11">
    <w:abstractNumId w:val="22"/>
  </w:num>
  <w:num w:numId="12">
    <w:abstractNumId w:val="12"/>
  </w:num>
  <w:num w:numId="13">
    <w:abstractNumId w:val="2"/>
  </w:num>
  <w:num w:numId="14">
    <w:abstractNumId w:val="8"/>
  </w:num>
  <w:num w:numId="15">
    <w:abstractNumId w:val="23"/>
  </w:num>
  <w:num w:numId="16">
    <w:abstractNumId w:val="21"/>
  </w:num>
  <w:num w:numId="17">
    <w:abstractNumId w:val="10"/>
  </w:num>
  <w:num w:numId="18">
    <w:abstractNumId w:val="3"/>
  </w:num>
  <w:num w:numId="19">
    <w:abstractNumId w:val="19"/>
  </w:num>
  <w:num w:numId="20">
    <w:abstractNumId w:val="17"/>
  </w:num>
  <w:num w:numId="21">
    <w:abstractNumId w:val="24"/>
  </w:num>
  <w:num w:numId="22">
    <w:abstractNumId w:val="11"/>
  </w:num>
  <w:num w:numId="23">
    <w:abstractNumId w:val="13"/>
  </w:num>
  <w:num w:numId="24">
    <w:abstractNumId w:val="16"/>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50B"/>
    <w:rsid w:val="000325FD"/>
    <w:rsid w:val="00095456"/>
    <w:rsid w:val="000D12C4"/>
    <w:rsid w:val="000D2D68"/>
    <w:rsid w:val="00134294"/>
    <w:rsid w:val="00222765"/>
    <w:rsid w:val="00291931"/>
    <w:rsid w:val="0031246B"/>
    <w:rsid w:val="003D6CE2"/>
    <w:rsid w:val="003F2599"/>
    <w:rsid w:val="00606043"/>
    <w:rsid w:val="00671556"/>
    <w:rsid w:val="0085350B"/>
    <w:rsid w:val="0088127C"/>
    <w:rsid w:val="008E5380"/>
    <w:rsid w:val="00955F65"/>
    <w:rsid w:val="009A2762"/>
    <w:rsid w:val="009A5430"/>
    <w:rsid w:val="009E253B"/>
    <w:rsid w:val="00AE2426"/>
    <w:rsid w:val="00BA1092"/>
    <w:rsid w:val="00C0387F"/>
    <w:rsid w:val="00C834A9"/>
    <w:rsid w:val="00E323F8"/>
    <w:rsid w:val="00E44EE9"/>
    <w:rsid w:val="00E674F2"/>
    <w:rsid w:val="00E76E44"/>
    <w:rsid w:val="00EC2E02"/>
    <w:rsid w:val="00FB70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00842A-7A5A-4946-AFB6-B9AD8331E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 w:line="269" w:lineRule="auto"/>
      <w:ind w:left="10" w:right="3" w:hanging="10"/>
      <w:jc w:val="both"/>
    </w:pPr>
    <w:rPr>
      <w:rFonts w:ascii="Times New Roman" w:eastAsia="Times New Roman" w:hAnsi="Times New Roman" w:cs="Times New Roman"/>
      <w:color w:val="000000"/>
      <w:sz w:val="23"/>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88127C"/>
    <w:pPr>
      <w:ind w:left="720"/>
      <w:contextualSpacing/>
    </w:pPr>
  </w:style>
  <w:style w:type="paragraph" w:styleId="BalonMetni">
    <w:name w:val="Balloon Text"/>
    <w:basedOn w:val="Normal"/>
    <w:link w:val="BalonMetniChar"/>
    <w:uiPriority w:val="99"/>
    <w:semiHidden/>
    <w:unhideWhenUsed/>
    <w:rsid w:val="00E76E4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6E44"/>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3934</Words>
  <Characters>22425</Characters>
  <Application>Microsoft Office Word</Application>
  <DocSecurity>0</DocSecurity>
  <Lines>186</Lines>
  <Paragraphs>52</Paragraphs>
  <ScaleCrop>false</ScaleCrop>
  <HeadingPairs>
    <vt:vector size="2" baseType="variant">
      <vt:variant>
        <vt:lpstr>Konu Başlığı</vt:lpstr>
      </vt:variant>
      <vt:variant>
        <vt:i4>1</vt:i4>
      </vt:variant>
    </vt:vector>
  </HeadingPairs>
  <TitlesOfParts>
    <vt:vector size="1" baseType="lpstr">
      <vt:lpstr>Microsoft Word - 2023-2024 Sigorta 0halesi ^artname Güncel.docx</vt:lpstr>
    </vt:vector>
  </TitlesOfParts>
  <Company/>
  <LinksUpToDate>false</LinksUpToDate>
  <CharactersWithSpaces>26307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- 2023-2024 Sigorta 0halesi ^artname Güncel.docx</dc:title>
  <dc:subject/>
  <dc:creator>selcuk.yavuz</dc:creator>
  <cp:keywords/>
  <cp:lastModifiedBy>Savas Toksoy</cp:lastModifiedBy>
  <cp:revision>2</cp:revision>
  <cp:lastPrinted>2024-11-05T06:57:00Z</cp:lastPrinted>
  <dcterms:created xsi:type="dcterms:W3CDTF">2025-12-11T12:28:00Z</dcterms:created>
  <dcterms:modified xsi:type="dcterms:W3CDTF">2025-12-11T12:28:00Z</dcterms:modified>
</cp:coreProperties>
</file>